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4489" w14:textId="77777777" w:rsidR="00B076DB" w:rsidRPr="00436ED4" w:rsidRDefault="001E3B03" w:rsidP="00DE7A28">
      <w:pPr>
        <w:ind w:left="540" w:right="1067"/>
        <w:rPr>
          <w:b/>
          <w:color w:val="AF272F"/>
          <w:sz w:val="36"/>
          <w:szCs w:val="44"/>
        </w:rPr>
      </w:pPr>
      <w:r w:rsidRPr="00436ED4">
        <w:rPr>
          <w:b/>
          <w:color w:val="AF272F"/>
          <w:sz w:val="36"/>
          <w:szCs w:val="44"/>
        </w:rPr>
        <w:t xml:space="preserve">School Strategic Plan </w:t>
      </w:r>
      <w:r w:rsidRPr="00436ED4">
        <w:rPr>
          <w:b/>
          <w:noProof/>
          <w:color w:val="AF272F"/>
          <w:sz w:val="36"/>
          <w:szCs w:val="44"/>
        </w:rPr>
        <w:t>2020-2024</w:t>
      </w:r>
    </w:p>
    <w:p w14:paraId="759E2C75" w14:textId="12B82FD4" w:rsidR="00B076DB" w:rsidRDefault="001E3B03" w:rsidP="007F74D5">
      <w:pPr>
        <w:pStyle w:val="ESIntroParagraph"/>
        <w:ind w:left="-567" w:right="1697" w:firstLine="1107"/>
        <w:rPr>
          <w:rFonts w:cs="Arial"/>
          <w:noProof/>
          <w:color w:val="595959" w:themeColor="text1" w:themeTint="A6"/>
        </w:rPr>
      </w:pPr>
      <w:r w:rsidRPr="00436ED4">
        <w:rPr>
          <w:rFonts w:cs="Arial"/>
          <w:noProof/>
          <w:color w:val="595959" w:themeColor="text1" w:themeTint="A6"/>
        </w:rPr>
        <w:t>Melbourne Girls College (8819)</w:t>
      </w:r>
    </w:p>
    <w:p w14:paraId="3F0F9D8D" w14:textId="3226E5EE" w:rsidR="007C4A06" w:rsidRDefault="007C4A06" w:rsidP="007F74D5">
      <w:pPr>
        <w:pStyle w:val="ESIntroParagraph"/>
        <w:ind w:left="-567" w:right="1697" w:firstLine="1107"/>
        <w:rPr>
          <w:rFonts w:cs="Arial"/>
          <w:noProof/>
          <w:color w:val="595959" w:themeColor="text1" w:themeTint="A6"/>
        </w:rPr>
      </w:pPr>
    </w:p>
    <w:p w14:paraId="194FA27F" w14:textId="1F199D1C" w:rsidR="007C4A06" w:rsidRDefault="007C4A06" w:rsidP="007F74D5">
      <w:pPr>
        <w:pStyle w:val="ESIntroParagraph"/>
        <w:ind w:left="-567" w:right="1697" w:firstLine="1107"/>
        <w:rPr>
          <w:rFonts w:cs="Arial"/>
          <w:noProof/>
          <w:color w:val="595959" w:themeColor="text1" w:themeTint="A6"/>
        </w:rPr>
      </w:pPr>
    </w:p>
    <w:p w14:paraId="34ACECC7" w14:textId="77777777" w:rsidR="007C4A06" w:rsidRPr="00436ED4" w:rsidRDefault="007C4A06" w:rsidP="007F74D5">
      <w:pPr>
        <w:pStyle w:val="ESIntroParagraph"/>
        <w:ind w:left="-567" w:right="1697" w:firstLine="1107"/>
        <w:rPr>
          <w:rFonts w:cs="Arial"/>
          <w:color w:val="595959" w:themeColor="text1" w:themeTint="A6"/>
        </w:rPr>
      </w:pPr>
    </w:p>
    <w:p w14:paraId="501C8BE6" w14:textId="77777777" w:rsidR="00B076DB" w:rsidRPr="00436ED4" w:rsidRDefault="007C4A06" w:rsidP="00B076DB">
      <w:pPr>
        <w:pStyle w:val="ESIntroParagraph"/>
        <w:ind w:left="-567" w:right="4330"/>
        <w:rPr>
          <w:rFonts w:cs="Arial"/>
        </w:rPr>
      </w:pPr>
    </w:p>
    <w:p w14:paraId="722FD915" w14:textId="1745FB59" w:rsidR="00B076DB" w:rsidRPr="00436ED4" w:rsidRDefault="004447A1" w:rsidP="00B076DB">
      <w:pPr>
        <w:pStyle w:val="Heading1"/>
        <w:ind w:left="-567"/>
        <w:rPr>
          <w:rFonts w:cs="Arial"/>
        </w:rPr>
      </w:pPr>
      <w:r w:rsidRPr="00436ED4">
        <w:rPr>
          <w:rFonts w:cs="Arial"/>
          <w:b w:val="0"/>
          <w:noProof/>
          <w:sz w:val="44"/>
          <w:szCs w:val="44"/>
        </w:rPr>
        <w:drawing>
          <wp:anchor distT="0" distB="0" distL="114300" distR="114300" simplePos="0" relativeHeight="251658240" behindDoc="1" locked="0" layoutInCell="1" allowOverlap="1" wp14:anchorId="7644228A" wp14:editId="72C83A87">
            <wp:simplePos x="0" y="0"/>
            <wp:positionH relativeFrom="page">
              <wp:align>right</wp:align>
            </wp:positionH>
            <wp:positionV relativeFrom="paragraph">
              <wp:posOffset>234316</wp:posOffset>
            </wp:positionV>
            <wp:extent cx="7543800" cy="3962400"/>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1"/>
                    <a:stretch>
                      <a:fillRect/>
                    </a:stretch>
                  </pic:blipFill>
                  <pic:spPr>
                    <a:xfrm>
                      <a:off x="0" y="0"/>
                      <a:ext cx="7543800" cy="3962400"/>
                    </a:xfrm>
                    <a:prstGeom prst="rect">
                      <a:avLst/>
                    </a:prstGeom>
                  </pic:spPr>
                </pic:pic>
              </a:graphicData>
            </a:graphic>
            <wp14:sizeRelH relativeFrom="margin">
              <wp14:pctWidth>0</wp14:pctWidth>
            </wp14:sizeRelH>
            <wp14:sizeRelV relativeFrom="margin">
              <wp14:pctHeight>0</wp14:pctHeight>
            </wp14:sizeRelV>
          </wp:anchor>
        </w:drawing>
      </w:r>
    </w:p>
    <w:p w14:paraId="30A7F55D" w14:textId="3A53A188" w:rsidR="00B076DB" w:rsidRPr="00436ED4" w:rsidRDefault="007C4A06" w:rsidP="00B076DB">
      <w:pPr>
        <w:pStyle w:val="ESHeading2"/>
        <w:rPr>
          <w:rFonts w:cs="Arial"/>
        </w:rPr>
      </w:pPr>
    </w:p>
    <w:p w14:paraId="367CB8A4" w14:textId="45D7B418" w:rsidR="009251D9" w:rsidRPr="00436ED4" w:rsidRDefault="007C4A06" w:rsidP="00B076DB">
      <w:pPr>
        <w:pStyle w:val="ESHeading2"/>
        <w:rPr>
          <w:rFonts w:cs="Arial"/>
        </w:rPr>
      </w:pPr>
    </w:p>
    <w:p w14:paraId="69C44CD5" w14:textId="423034A2" w:rsidR="009251D9" w:rsidRPr="00436ED4" w:rsidRDefault="007C4A06" w:rsidP="00B076DB">
      <w:pPr>
        <w:pStyle w:val="ESHeading2"/>
        <w:rPr>
          <w:rFonts w:cs="Arial"/>
        </w:rPr>
      </w:pPr>
    </w:p>
    <w:p w14:paraId="2AC47EBE" w14:textId="77777777" w:rsidR="00A06D62" w:rsidRPr="00436ED4" w:rsidRDefault="007C4A06" w:rsidP="00B076DB">
      <w:pPr>
        <w:pStyle w:val="ESHeading2"/>
        <w:rPr>
          <w:rFonts w:cs="Arial"/>
        </w:rPr>
      </w:pPr>
    </w:p>
    <w:p w14:paraId="4F3F0010" w14:textId="77777777" w:rsidR="00A06D62" w:rsidRPr="00436ED4" w:rsidRDefault="007C4A06" w:rsidP="00B076DB">
      <w:pPr>
        <w:pStyle w:val="ESHeading2"/>
        <w:rPr>
          <w:rFonts w:cs="Arial"/>
        </w:rPr>
      </w:pPr>
    </w:p>
    <w:p w14:paraId="3EF232C4" w14:textId="78BC12D2" w:rsidR="00A06D62" w:rsidRPr="00436ED4" w:rsidRDefault="007C4A06" w:rsidP="00B076DB">
      <w:pPr>
        <w:pStyle w:val="ESHeading2"/>
        <w:rPr>
          <w:rFonts w:cs="Arial"/>
        </w:rPr>
      </w:pPr>
    </w:p>
    <w:p w14:paraId="6C925195" w14:textId="1B9AA8AF" w:rsidR="00BA5195" w:rsidRPr="00436ED4" w:rsidRDefault="007C4A06" w:rsidP="00CB0768">
      <w:pPr>
        <w:pStyle w:val="ESHeading2"/>
        <w:jc w:val="center"/>
        <w:rPr>
          <w:rFonts w:cs="Arial"/>
        </w:rPr>
      </w:pPr>
    </w:p>
    <w:p w14:paraId="4450ACCD" w14:textId="77777777" w:rsidR="00CB0768" w:rsidRPr="00436ED4" w:rsidRDefault="001E3B03" w:rsidP="00D5157D">
      <w:pPr>
        <w:pStyle w:val="ESBodyText"/>
        <w:sectPr w:rsidR="00CB0768" w:rsidRPr="00436ED4" w:rsidSect="00B402B7">
          <w:headerReference w:type="even" r:id="rId12"/>
          <w:headerReference w:type="default" r:id="rId13"/>
          <w:footerReference w:type="even" r:id="rId14"/>
          <w:footerReference w:type="default" r:id="rId15"/>
          <w:headerReference w:type="first" r:id="rId16"/>
          <w:pgSz w:w="11906" w:h="16838" w:code="9"/>
          <w:pgMar w:top="1005" w:right="737" w:bottom="1304" w:left="562" w:header="624" w:footer="1134" w:gutter="0"/>
          <w:cols w:space="397"/>
          <w:docGrid w:linePitch="360"/>
        </w:sectPr>
      </w:pPr>
      <w:r w:rsidRPr="00436ED4">
        <w:rPr>
          <w:noProof/>
          <w:sz w:val="24"/>
          <w:szCs w:val="24"/>
          <w:lang w:val="en-AU" w:eastAsia="en-AU"/>
        </w:rPr>
        <mc:AlternateContent>
          <mc:Choice Requires="wps">
            <w:drawing>
              <wp:anchor distT="45720" distB="45720" distL="114300" distR="114300" simplePos="0" relativeHeight="251660288" behindDoc="1" locked="1" layoutInCell="1" allowOverlap="1" wp14:anchorId="78B4EBBF" wp14:editId="4FC5039C">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3A731079" w14:textId="77777777" w:rsidR="00994A0F" w:rsidRDefault="001E3B03" w:rsidP="00A06D62">
                            <w:pPr>
                              <w:pStyle w:val="ESBodyText"/>
                            </w:pPr>
                            <w:r>
                              <w:rPr>
                                <w:noProof/>
                              </w:rPr>
                              <w:t>Submitted for review by Andrew Arney (School Principal) on 23 June, 2021 at 11:42 AM</w:t>
                            </w:r>
                            <w:r>
                              <w:rPr>
                                <w:noProof/>
                              </w:rPr>
                              <w:br/>
                              <w:t>Endorsed by Pauline Rice (Senior Education Improvement Leader) on 23 June, 2021 at 02:59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w14:anchorId="78B4EBBF"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C2/QEAAM4DAAAOAAAAZHJzL2Uyb0RvYy54bWysU9uO2yAQfa/Uf0C8N7aTbnfXirNqs01f&#10;thdptx8wwThGBYYCiZ1+fQecpKvtW1UeEMzlMHPmsLwbjWYH6YNC2/BqVnImrcBW2V3Dvz9t3txw&#10;FiLYFjRa2fCjDPxu9frVcnC1nGOPupWeEYgN9eAa3sfo6qIIopcGwgydtOTs0BuIdPW7ovUwELrR&#10;xbws3xUD+tZ5FDIEst5PTr7K+F0nRfzadUFGphtOtcW8+7xv016sllDvPLheiVMZ8A9VGFCWHr1A&#10;3UMEtvfqLyijhMeAXZwJNAV2nRIy90DdVOWLbh57cDL3QuQEd6Ep/D9Y8eXwzTPVNnzBmQVDI3qS&#10;Y2QfcGTzxM7gQk1Bj47C4khmmnLuNLgHFD8Cs7juwe7ke+9x6CW0VF2VMotnqRNOSCDb4TO29Azs&#10;I2agsfMmUUdkMEKnKR0vk0mlCDLeXl8vbufkEuSrqsXbqsqzK6A+pzsf4ieJhqVDwz2NPsPD4SHE&#10;VA7U55D0WkCt2o3SOl/8brvWnh2AZLLJK3fwIkxbNlAtV/OrjGwx5WcFGRVJxlqZht+UaU3CSnR8&#10;tG0OiaD0dKZKtD3xkyiZyInjdqTARNoW2yMx5XGSK30vOvTof3E2kFQbHn7uwUvOwAoyNzyej+uY&#10;tZ3aTUAkmtz4SeBJlc/vOerPN1z9BgAA//8DAFBLAwQUAAYACAAAACEAjL+kpN4AAAAMAQAADwAA&#10;AGRycy9kb3ducmV2LnhtbEyPwU7DMBBE70j8g7VIXFDrFOG2SeNUgATi2tIP2MTbJGq8jmK3Sf8e&#10;lwscZ3Y0+ybfTrYTFxp861jDYp6AIK6cabnWcPj+mK1B+IBssHNMGq7kYVvc3+WYGTfyji77UItY&#10;wj5DDU0IfSalrxqy6OeuJ463oxsshiiHWpoBx1huO/mcJEtpseX4ocGe3huqTvuz1XD8Gp9UOpaf&#10;4bDavSzfsF2V7qr148P0ugERaAp/YbjhR3QoIlPpzmy86KJWkTxomC3StQJxSyil4rzy10tBFrn8&#10;P6L4AQAA//8DAFBLAQItABQABgAIAAAAIQC2gziS/gAAAOEBAAATAAAAAAAAAAAAAAAAAAAAAABb&#10;Q29udGVudF9UeXBlc10ueG1sUEsBAi0AFAAGAAgAAAAhADj9If/WAAAAlAEAAAsAAAAAAAAAAAAA&#10;AAAALwEAAF9yZWxzLy5yZWxzUEsBAi0AFAAGAAgAAAAhAEw4kLb9AQAAzgMAAA4AAAAAAAAAAAAA&#10;AAAALgIAAGRycy9lMm9Eb2MueG1sUEsBAi0AFAAGAAgAAAAhAIy/pKTeAAAADAEAAA8AAAAAAAAA&#10;AAAAAAAAVwQAAGRycy9kb3ducmV2LnhtbFBLBQYAAAAABAAEAPMAAABiBQAAAAA=&#10;" stroked="f">
                <v:textbox>
                  <w:txbxContent>
                    <w:p w14:paraId="3A731079" w14:textId="77777777" w:rsidR="00994A0F" w:rsidRDefault="001E3B03" w:rsidP="00A06D62">
                      <w:pPr>
                        <w:pStyle w:val="ESBodyText"/>
                      </w:pPr>
                      <w:r>
                        <w:rPr>
                          <w:noProof/>
                        </w:rPr>
                        <w:t>Submitted for review by Andrew Arney (School Principal) on 23 June, 2021 at 11:42 AM</w:t>
                      </w:r>
                      <w:r>
                        <w:rPr>
                          <w:noProof/>
                        </w:rPr>
                        <w:br/>
                        <w:t>Endorsed by Pauline Rice (Senior Education Improvement Leader) on 23 June, 2021 at 02:59 PM</w:t>
                      </w:r>
                      <w:r>
                        <w:rPr>
                          <w:noProof/>
                        </w:rPr>
                        <w:br/>
                        <w:t>Awaiting endorsement by School Council President</w:t>
                      </w:r>
                      <w:r>
                        <w:rPr>
                          <w:noProof/>
                        </w:rPr>
                        <w:br/>
                      </w:r>
                    </w:p>
                  </w:txbxContent>
                </v:textbox>
                <w10:wrap anchorx="margin" anchory="margin"/>
                <w10:anchorlock/>
              </v:shape>
            </w:pict>
          </mc:Fallback>
        </mc:AlternateContent>
      </w:r>
    </w:p>
    <w:p w14:paraId="66020F0F" w14:textId="77777777" w:rsidR="001D751E" w:rsidRPr="00436ED4" w:rsidRDefault="001E3B03" w:rsidP="00DE7A28">
      <w:pPr>
        <w:ind w:left="-540" w:right="-632"/>
        <w:rPr>
          <w:b/>
          <w:color w:val="AF272F"/>
          <w:sz w:val="36"/>
          <w:szCs w:val="44"/>
        </w:rPr>
      </w:pPr>
      <w:r w:rsidRPr="00436ED4">
        <w:rPr>
          <w:b/>
          <w:color w:val="AF272F"/>
          <w:sz w:val="36"/>
          <w:szCs w:val="44"/>
        </w:rPr>
        <w:lastRenderedPageBreak/>
        <w:t xml:space="preserve">School Strategic Plan - </w:t>
      </w:r>
      <w:r w:rsidRPr="00436ED4">
        <w:rPr>
          <w:b/>
          <w:noProof/>
          <w:color w:val="AF272F"/>
          <w:sz w:val="36"/>
          <w:szCs w:val="44"/>
        </w:rPr>
        <w:t>2020-2024</w:t>
      </w:r>
    </w:p>
    <w:p w14:paraId="7808A370" w14:textId="77777777" w:rsidR="00C259B6" w:rsidRPr="00436ED4" w:rsidRDefault="001E3B03" w:rsidP="00866B37">
      <w:pPr>
        <w:pStyle w:val="ESIntroParagraph"/>
        <w:spacing w:after="120"/>
        <w:ind w:left="-539" w:right="-635" w:firstLine="27"/>
        <w:rPr>
          <w:rFonts w:cs="Arial"/>
          <w:color w:val="595959" w:themeColor="text1" w:themeTint="A6"/>
        </w:rPr>
      </w:pPr>
      <w:r w:rsidRPr="00436ED4">
        <w:rPr>
          <w:rFonts w:cs="Arial"/>
          <w:noProof/>
          <w:color w:val="595959" w:themeColor="text1" w:themeTint="A6"/>
        </w:rPr>
        <w:t>Melbourne Girls College (8819)</w:t>
      </w:r>
    </w:p>
    <w:p w14:paraId="7E72FC97" w14:textId="77777777" w:rsidR="00BB1C14" w:rsidRPr="00436ED4" w:rsidRDefault="007C4A06" w:rsidP="002F28DC">
      <w:pPr>
        <w:pStyle w:val="ESIntroParagraph"/>
        <w:ind w:right="1708"/>
        <w:rPr>
          <w:rFonts w:cs="Arial"/>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767786" w:rsidRPr="00436ED4" w14:paraId="1C6DDBE5" w14:textId="77777777" w:rsidTr="00BB1C14">
        <w:trPr>
          <w:trHeight w:val="110"/>
        </w:trPr>
        <w:tc>
          <w:tcPr>
            <w:tcW w:w="3119" w:type="dxa"/>
            <w:shd w:val="clear" w:color="auto" w:fill="D9D9D9" w:themeFill="background1" w:themeFillShade="D9"/>
          </w:tcPr>
          <w:p w14:paraId="1C512545" w14:textId="77777777" w:rsidR="0020776D" w:rsidRPr="00436ED4" w:rsidRDefault="001E3B03" w:rsidP="001D6EDC">
            <w:pPr>
              <w:pStyle w:val="Heading3"/>
              <w:spacing w:before="0" w:after="0"/>
              <w:rPr>
                <w:sz w:val="22"/>
                <w:szCs w:val="22"/>
              </w:rPr>
            </w:pPr>
            <w:r w:rsidRPr="00436ED4">
              <w:rPr>
                <w:sz w:val="22"/>
                <w:szCs w:val="22"/>
              </w:rPr>
              <w:t>School vision</w:t>
            </w:r>
          </w:p>
        </w:tc>
        <w:tc>
          <w:tcPr>
            <w:tcW w:w="11996" w:type="dxa"/>
            <w:shd w:val="clear" w:color="auto" w:fill="FFFFFF" w:themeFill="background1"/>
          </w:tcPr>
          <w:p w14:paraId="700F77A5" w14:textId="1F3CF7D5" w:rsidR="00BB1C14" w:rsidRPr="00E84673" w:rsidRDefault="001E3B03" w:rsidP="00E84673">
            <w:r w:rsidRPr="00E84673">
              <w:rPr>
                <w:sz w:val="20"/>
                <w:szCs w:val="20"/>
              </w:rPr>
              <w:t>Melbourne Girls' College is a leader in innovative education, providing opportunities for students who are taught and nurtured by staff, peers and families. Our vision is to focus on the development of:</w:t>
            </w:r>
            <w:r w:rsidRPr="00E84673">
              <w:rPr>
                <w:sz w:val="20"/>
                <w:szCs w:val="20"/>
              </w:rPr>
              <w:br/>
            </w:r>
            <w:r w:rsidR="00E84673" w:rsidRPr="00E84673">
              <w:rPr>
                <w:sz w:val="20"/>
                <w:szCs w:val="20"/>
              </w:rPr>
              <w:t xml:space="preserve">* </w:t>
            </w:r>
            <w:r w:rsidRPr="00E84673">
              <w:rPr>
                <w:sz w:val="20"/>
                <w:szCs w:val="20"/>
              </w:rPr>
              <w:t>Personal, social and emotional wellbeing</w:t>
            </w:r>
            <w:r w:rsidRPr="00E84673">
              <w:rPr>
                <w:sz w:val="20"/>
                <w:szCs w:val="20"/>
              </w:rPr>
              <w:br/>
            </w:r>
            <w:r w:rsidR="00E84673" w:rsidRPr="00E84673">
              <w:rPr>
                <w:sz w:val="20"/>
                <w:szCs w:val="20"/>
              </w:rPr>
              <w:t xml:space="preserve">* </w:t>
            </w:r>
            <w:r w:rsidRPr="00E84673">
              <w:rPr>
                <w:sz w:val="20"/>
                <w:szCs w:val="20"/>
              </w:rPr>
              <w:t>Creating global citizens, who are ethical leaders with a sense of stewardship for the future</w:t>
            </w:r>
            <w:r w:rsidRPr="00E84673">
              <w:rPr>
                <w:sz w:val="20"/>
                <w:szCs w:val="20"/>
              </w:rPr>
              <w:br/>
            </w:r>
            <w:r w:rsidR="00E84673" w:rsidRPr="00E84673">
              <w:rPr>
                <w:sz w:val="20"/>
                <w:szCs w:val="20"/>
              </w:rPr>
              <w:t xml:space="preserve">* </w:t>
            </w:r>
            <w:r w:rsidRPr="00E84673">
              <w:rPr>
                <w:sz w:val="20"/>
                <w:szCs w:val="20"/>
              </w:rPr>
              <w:t>Academic growth, including in the areas of Science Technology Engineering Art and Mathematics (STEAM)</w:t>
            </w:r>
            <w:r w:rsidRPr="00E84673">
              <w:rPr>
                <w:sz w:val="20"/>
                <w:szCs w:val="20"/>
              </w:rPr>
              <w:br/>
            </w:r>
            <w:r w:rsidR="00E84673" w:rsidRPr="00E84673">
              <w:rPr>
                <w:sz w:val="20"/>
                <w:szCs w:val="20"/>
              </w:rPr>
              <w:t xml:space="preserve">* </w:t>
            </w:r>
            <w:r w:rsidRPr="00E84673">
              <w:rPr>
                <w:sz w:val="20"/>
                <w:szCs w:val="20"/>
              </w:rPr>
              <w:t xml:space="preserve">Sporting </w:t>
            </w:r>
            <w:proofErr w:type="spellStart"/>
            <w:r w:rsidRPr="00E84673">
              <w:rPr>
                <w:sz w:val="20"/>
                <w:szCs w:val="20"/>
              </w:rPr>
              <w:t>endeavours</w:t>
            </w:r>
            <w:proofErr w:type="spellEnd"/>
            <w:r w:rsidRPr="00E84673">
              <w:rPr>
                <w:sz w:val="20"/>
                <w:szCs w:val="20"/>
              </w:rPr>
              <w:t>, particularly in rowing and aerobics</w:t>
            </w:r>
            <w:r w:rsidRPr="00E84673">
              <w:rPr>
                <w:sz w:val="20"/>
                <w:szCs w:val="20"/>
              </w:rPr>
              <w:br/>
            </w:r>
            <w:r w:rsidR="00E84673" w:rsidRPr="00E84673">
              <w:rPr>
                <w:sz w:val="20"/>
                <w:szCs w:val="20"/>
              </w:rPr>
              <w:t xml:space="preserve">* </w:t>
            </w:r>
            <w:r w:rsidRPr="00E84673">
              <w:rPr>
                <w:sz w:val="20"/>
                <w:szCs w:val="20"/>
              </w:rPr>
              <w:t xml:space="preserve">Artistic </w:t>
            </w:r>
            <w:proofErr w:type="spellStart"/>
            <w:r w:rsidRPr="00E84673">
              <w:rPr>
                <w:sz w:val="20"/>
                <w:szCs w:val="20"/>
              </w:rPr>
              <w:t>endeavours</w:t>
            </w:r>
            <w:proofErr w:type="spellEnd"/>
            <w:r w:rsidRPr="00E84673">
              <w:rPr>
                <w:sz w:val="20"/>
                <w:szCs w:val="20"/>
              </w:rPr>
              <w:t>, particularly in performance, visual arts and music</w:t>
            </w:r>
            <w:r w:rsidRPr="00E84673">
              <w:rPr>
                <w:sz w:val="20"/>
                <w:szCs w:val="20"/>
              </w:rPr>
              <w:br/>
            </w:r>
            <w:r w:rsidR="00E84673" w:rsidRPr="00E84673">
              <w:rPr>
                <w:sz w:val="20"/>
                <w:szCs w:val="20"/>
              </w:rPr>
              <w:t xml:space="preserve">* </w:t>
            </w:r>
            <w:r w:rsidRPr="00E84673">
              <w:rPr>
                <w:sz w:val="20"/>
                <w:szCs w:val="20"/>
              </w:rPr>
              <w:t xml:space="preserve">Social </w:t>
            </w:r>
            <w:proofErr w:type="spellStart"/>
            <w:r w:rsidRPr="00E84673">
              <w:rPr>
                <w:sz w:val="20"/>
                <w:szCs w:val="20"/>
              </w:rPr>
              <w:t>endeavours</w:t>
            </w:r>
            <w:proofErr w:type="spellEnd"/>
            <w:r w:rsidRPr="00E84673">
              <w:rPr>
                <w:sz w:val="20"/>
                <w:szCs w:val="20"/>
              </w:rPr>
              <w:t>, particularly in the promotion of diversity, sustainability and philanthropy.</w:t>
            </w:r>
          </w:p>
        </w:tc>
      </w:tr>
      <w:tr w:rsidR="00767786" w:rsidRPr="00436ED4" w14:paraId="1A6E2CC6" w14:textId="77777777" w:rsidTr="00BB1C14">
        <w:trPr>
          <w:trHeight w:val="15"/>
        </w:trPr>
        <w:tc>
          <w:tcPr>
            <w:tcW w:w="3119" w:type="dxa"/>
            <w:shd w:val="clear" w:color="auto" w:fill="D9D9D9" w:themeFill="background1" w:themeFillShade="D9"/>
          </w:tcPr>
          <w:p w14:paraId="3D99A9D9" w14:textId="77777777" w:rsidR="0020776D" w:rsidRPr="00436ED4" w:rsidRDefault="001E3B03" w:rsidP="001D6EDC">
            <w:pPr>
              <w:pStyle w:val="Heading3"/>
              <w:spacing w:before="0" w:after="0"/>
              <w:rPr>
                <w:sz w:val="22"/>
                <w:szCs w:val="22"/>
              </w:rPr>
            </w:pPr>
            <w:r w:rsidRPr="00436ED4">
              <w:rPr>
                <w:sz w:val="22"/>
                <w:szCs w:val="22"/>
              </w:rPr>
              <w:t>School values</w:t>
            </w:r>
          </w:p>
        </w:tc>
        <w:tc>
          <w:tcPr>
            <w:tcW w:w="11996" w:type="dxa"/>
            <w:shd w:val="clear" w:color="auto" w:fill="FFFFFF" w:themeFill="background1"/>
          </w:tcPr>
          <w:p w14:paraId="4B15B283" w14:textId="77777777" w:rsidR="00BB1C14" w:rsidRPr="00436ED4" w:rsidRDefault="001E3B03" w:rsidP="00994A0F">
            <w:pPr>
              <w:pStyle w:val="ESBodyText"/>
              <w:spacing w:after="0"/>
              <w:rPr>
                <w:sz w:val="20"/>
                <w:szCs w:val="24"/>
              </w:rPr>
            </w:pPr>
            <w:r w:rsidRPr="00436ED4">
              <w:rPr>
                <w:sz w:val="20"/>
              </w:rPr>
              <w:t>The key values of our college are excellence, teamwork, and diversity.</w:t>
            </w:r>
            <w:r w:rsidRPr="00436ED4">
              <w:rPr>
                <w:sz w:val="20"/>
              </w:rPr>
              <w:br/>
            </w:r>
            <w:r w:rsidRPr="00436ED4">
              <w:rPr>
                <w:sz w:val="20"/>
              </w:rPr>
              <w:br/>
              <w:t>These are encapsulated in our policies and practices that celebrate diverse groups of students who will "Lead and Achieve". We are invested in every student’s academic and personal needs, and we value the development of leadership potential and personal growth for every student</w:t>
            </w:r>
          </w:p>
        </w:tc>
      </w:tr>
      <w:tr w:rsidR="00767786" w:rsidRPr="00436ED4" w14:paraId="2C729A9F" w14:textId="77777777" w:rsidTr="00BB1C14">
        <w:trPr>
          <w:trHeight w:val="15"/>
        </w:trPr>
        <w:tc>
          <w:tcPr>
            <w:tcW w:w="3119" w:type="dxa"/>
            <w:shd w:val="clear" w:color="auto" w:fill="D9D9D9" w:themeFill="background1" w:themeFillShade="D9"/>
          </w:tcPr>
          <w:p w14:paraId="0FB871F6" w14:textId="77777777" w:rsidR="0020776D" w:rsidRPr="00436ED4" w:rsidRDefault="001E3B03" w:rsidP="001D6EDC">
            <w:pPr>
              <w:pStyle w:val="Heading3"/>
              <w:spacing w:before="0" w:after="0"/>
              <w:rPr>
                <w:sz w:val="22"/>
                <w:szCs w:val="22"/>
              </w:rPr>
            </w:pPr>
            <w:r w:rsidRPr="00436ED4">
              <w:rPr>
                <w:sz w:val="22"/>
                <w:szCs w:val="22"/>
              </w:rPr>
              <w:t>Context challenges</w:t>
            </w:r>
          </w:p>
        </w:tc>
        <w:tc>
          <w:tcPr>
            <w:tcW w:w="11996" w:type="dxa"/>
            <w:shd w:val="clear" w:color="auto" w:fill="FFFFFF" w:themeFill="background1"/>
          </w:tcPr>
          <w:p w14:paraId="4FD5C70D" w14:textId="77777777" w:rsidR="00A45D97" w:rsidRDefault="001E3B03" w:rsidP="00A45D97">
            <w:pPr>
              <w:pStyle w:val="ESBodyText"/>
              <w:spacing w:after="0"/>
              <w:jc w:val="both"/>
              <w:rPr>
                <w:sz w:val="20"/>
              </w:rPr>
            </w:pPr>
            <w:r w:rsidRPr="00436ED4">
              <w:rPr>
                <w:sz w:val="20"/>
              </w:rPr>
              <w:t xml:space="preserve">Melbourne Girls’ College was established in 1994 on the banks of the </w:t>
            </w:r>
            <w:proofErr w:type="spellStart"/>
            <w:r w:rsidRPr="00436ED4">
              <w:rPr>
                <w:sz w:val="20"/>
              </w:rPr>
              <w:t>Yarra</w:t>
            </w:r>
            <w:proofErr w:type="spellEnd"/>
            <w:r w:rsidRPr="00436ED4">
              <w:rPr>
                <w:sz w:val="20"/>
              </w:rPr>
              <w:t xml:space="preserve"> River in Richmond, Victoria, and is a leader in innovative education. The student and staff profile represents over 55 nationalities, hence global citizenship is embedded in the </w:t>
            </w:r>
            <w:proofErr w:type="spellStart"/>
            <w:r w:rsidRPr="00436ED4">
              <w:rPr>
                <w:sz w:val="20"/>
              </w:rPr>
              <w:t>organisation</w:t>
            </w:r>
            <w:proofErr w:type="spellEnd"/>
            <w:r w:rsidRPr="00436ED4">
              <w:rPr>
                <w:sz w:val="20"/>
              </w:rPr>
              <w:t xml:space="preserve">. The school is part of the DET Leading Asia Capable Schools program and is committed to the </w:t>
            </w:r>
            <w:proofErr w:type="spellStart"/>
            <w:r w:rsidRPr="00436ED4">
              <w:rPr>
                <w:sz w:val="20"/>
              </w:rPr>
              <w:t>Internationalising</w:t>
            </w:r>
            <w:proofErr w:type="spellEnd"/>
            <w:r w:rsidRPr="00436ED4">
              <w:rPr>
                <w:sz w:val="20"/>
              </w:rPr>
              <w:t xml:space="preserve"> Schools overview of this work. The school’s Confucius Classroom program in connection with </w:t>
            </w:r>
            <w:proofErr w:type="spellStart"/>
            <w:r w:rsidRPr="00436ED4">
              <w:rPr>
                <w:sz w:val="20"/>
              </w:rPr>
              <w:t>Hanban</w:t>
            </w:r>
            <w:proofErr w:type="spellEnd"/>
            <w:r w:rsidRPr="00436ED4">
              <w:rPr>
                <w:sz w:val="20"/>
              </w:rPr>
              <w:t xml:space="preserve"> University, our International Student Program, hosting international colleagues, Study Tours, and Exchange programs testify to the work already undertaken in building M.G.C. as an international school.</w:t>
            </w:r>
          </w:p>
          <w:p w14:paraId="0FF7DE47" w14:textId="57422D24" w:rsidR="00A45D97" w:rsidRDefault="001E3B03" w:rsidP="00A45D97">
            <w:pPr>
              <w:pStyle w:val="ESBodyText"/>
              <w:spacing w:after="0"/>
              <w:jc w:val="both"/>
              <w:rPr>
                <w:sz w:val="20"/>
              </w:rPr>
            </w:pPr>
            <w:r w:rsidRPr="00436ED4">
              <w:rPr>
                <w:sz w:val="20"/>
              </w:rPr>
              <w:t xml:space="preserve">     </w:t>
            </w:r>
            <w:r w:rsidRPr="00436ED4">
              <w:rPr>
                <w:sz w:val="20"/>
              </w:rPr>
              <w:br/>
              <w:t>In our short history, our reputation for excellence has grown so much that demand for enrolments exceeds available places. One reason for this is that MGC has consistently performed well in terms of academic excellence and university entry as well as in vocational pathways, reflecting our broad and rigorous educational approach.</w:t>
            </w:r>
          </w:p>
          <w:p w14:paraId="55151781" w14:textId="3316FA59" w:rsidR="00A45D97" w:rsidRDefault="001E3B03" w:rsidP="00A45D97">
            <w:pPr>
              <w:pStyle w:val="ESBodyText"/>
              <w:spacing w:after="0"/>
              <w:jc w:val="both"/>
              <w:rPr>
                <w:sz w:val="20"/>
              </w:rPr>
            </w:pPr>
            <w:r w:rsidRPr="00436ED4">
              <w:rPr>
                <w:sz w:val="20"/>
              </w:rPr>
              <w:br/>
              <w:t xml:space="preserve">As a City Edge school, MGC. is part of a Community of Practice taking advantage of the city as our campus. Our Community comprises Mac Robertson Girls’ College, Albert Park S.C., Melbourne High School, Princes Hill Secondary College, University High School, and the Victorian College of the Arts. MGC is also a member of the </w:t>
            </w:r>
            <w:proofErr w:type="spellStart"/>
            <w:r w:rsidRPr="00436ED4">
              <w:rPr>
                <w:sz w:val="20"/>
              </w:rPr>
              <w:t>Yarra</w:t>
            </w:r>
            <w:proofErr w:type="spellEnd"/>
            <w:r w:rsidRPr="00436ED4">
              <w:rPr>
                <w:sz w:val="20"/>
              </w:rPr>
              <w:t xml:space="preserve"> Darebin </w:t>
            </w:r>
            <w:proofErr w:type="gramStart"/>
            <w:r w:rsidRPr="00436ED4">
              <w:rPr>
                <w:sz w:val="20"/>
              </w:rPr>
              <w:t>principals</w:t>
            </w:r>
            <w:proofErr w:type="gramEnd"/>
            <w:r w:rsidRPr="00436ED4">
              <w:rPr>
                <w:sz w:val="20"/>
              </w:rPr>
              <w:t xml:space="preserve"> network of schools. Our wider community also includes The University of Melbourne, </w:t>
            </w:r>
            <w:proofErr w:type="spellStart"/>
            <w:r w:rsidRPr="00436ED4">
              <w:rPr>
                <w:sz w:val="20"/>
              </w:rPr>
              <w:t>Yarra</w:t>
            </w:r>
            <w:proofErr w:type="spellEnd"/>
            <w:r w:rsidRPr="00436ED4">
              <w:rPr>
                <w:sz w:val="20"/>
              </w:rPr>
              <w:t xml:space="preserve"> City Council, local businesses, Richmond and Melbourne Rotary Clubs, the Australian Vietnamese Women’s Association (AVWA) / MGC tutoring program.</w:t>
            </w:r>
          </w:p>
          <w:p w14:paraId="31F8AF87" w14:textId="25339ACA" w:rsidR="00BB1C14" w:rsidRPr="00436ED4" w:rsidRDefault="001E3B03" w:rsidP="00A45D97">
            <w:pPr>
              <w:pStyle w:val="ESBodyText"/>
              <w:spacing w:after="0"/>
              <w:rPr>
                <w:sz w:val="20"/>
                <w:szCs w:val="24"/>
              </w:rPr>
            </w:pPr>
            <w:r w:rsidRPr="00436ED4">
              <w:rPr>
                <w:sz w:val="20"/>
              </w:rPr>
              <w:br/>
              <w:t xml:space="preserve">The college has a future-thinking ethos that incorporates Positive Psychology as part of our Wellbeing program; Science, </w:t>
            </w:r>
            <w:r w:rsidRPr="00436ED4">
              <w:rPr>
                <w:sz w:val="20"/>
              </w:rPr>
              <w:lastRenderedPageBreak/>
              <w:t xml:space="preserve">Technology, Engineering, the Arts, Mathematics (S.T.E.A.M.), and Girls’ Leadership are embedded in the learning and teaching. This complex work is facilitated through a school-wide coaching model and the High Impact Teaching Strategies. The MGC curriculum is designed to equip our students with the skills they need for economic, social, and cultural success. Committed to our leadership role in education, we review and improve the curriculum every year. Members of the college community, proud of our reputation as an outstanding government girls’ school, will continue to work together to ensure that what we offer both anticipates. </w:t>
            </w:r>
            <w:r w:rsidRPr="00436ED4">
              <w:rPr>
                <w:sz w:val="20"/>
              </w:rPr>
              <w:br/>
            </w:r>
            <w:r w:rsidRPr="00436ED4">
              <w:rPr>
                <w:sz w:val="20"/>
              </w:rPr>
              <w:br/>
              <w:t xml:space="preserve">The key MGC challenges 2021-2024: </w:t>
            </w:r>
            <w:r w:rsidRPr="00436ED4">
              <w:rPr>
                <w:sz w:val="20"/>
              </w:rPr>
              <w:br/>
              <w:t>1.</w:t>
            </w:r>
            <w:r w:rsidRPr="00436ED4">
              <w:rPr>
                <w:sz w:val="20"/>
              </w:rPr>
              <w:tab/>
              <w:t>That the school's curriculum, planning, and assessment practices support meeting all students at their point of need.</w:t>
            </w:r>
            <w:r w:rsidRPr="00436ED4">
              <w:rPr>
                <w:sz w:val="20"/>
              </w:rPr>
              <w:br/>
              <w:t>2.</w:t>
            </w:r>
            <w:r w:rsidRPr="00436ED4">
              <w:rPr>
                <w:sz w:val="20"/>
              </w:rPr>
              <w:tab/>
              <w:t xml:space="preserve">Practices to include genuine student agency are </w:t>
            </w:r>
            <w:proofErr w:type="spellStart"/>
            <w:r w:rsidRPr="00436ED4">
              <w:rPr>
                <w:sz w:val="20"/>
              </w:rPr>
              <w:t>utilised</w:t>
            </w:r>
            <w:proofErr w:type="spellEnd"/>
            <w:r w:rsidRPr="00436ED4">
              <w:rPr>
                <w:sz w:val="20"/>
              </w:rPr>
              <w:t xml:space="preserve"> in every classroom to enhance student efficacy and wellbeing.</w:t>
            </w:r>
            <w:r w:rsidRPr="00436ED4">
              <w:rPr>
                <w:sz w:val="20"/>
              </w:rPr>
              <w:br/>
              <w:t>3.</w:t>
            </w:r>
            <w:r w:rsidRPr="00436ED4">
              <w:rPr>
                <w:sz w:val="20"/>
              </w:rPr>
              <w:tab/>
              <w:t>Improving the student growth in numeracy and literacy.</w:t>
            </w:r>
            <w:r w:rsidRPr="00436ED4">
              <w:rPr>
                <w:sz w:val="20"/>
              </w:rPr>
              <w:br/>
              <w:t>4.</w:t>
            </w:r>
            <w:r w:rsidRPr="00436ED4">
              <w:rPr>
                <w:sz w:val="20"/>
              </w:rPr>
              <w:tab/>
              <w:t>Enabling Routines - collaboratively refining, and then consistently implementing the MGC Instructional Model and use of the High Impact Teaching Strategies (HITS).</w:t>
            </w:r>
            <w:r w:rsidRPr="00436ED4">
              <w:rPr>
                <w:sz w:val="20"/>
              </w:rPr>
              <w:br/>
              <w:t>5.</w:t>
            </w:r>
            <w:r w:rsidRPr="00436ED4">
              <w:rPr>
                <w:sz w:val="20"/>
              </w:rPr>
              <w:tab/>
              <w:t>Building Global Citizens - Consistently develop in our students the values, attitudes, skills, and knowledge that will enable them to appreciate and respect diversity and to be able to fully contribute as citizens and leaders.</w:t>
            </w:r>
            <w:r w:rsidRPr="00436ED4">
              <w:rPr>
                <w:sz w:val="20"/>
              </w:rPr>
              <w:br/>
              <w:t>6.</w:t>
            </w:r>
            <w:r w:rsidRPr="00436ED4">
              <w:rPr>
                <w:sz w:val="20"/>
              </w:rPr>
              <w:tab/>
              <w:t>Every teacher is a teacher of Wellbeing – building teacher skill and capability in establishing authentic relationships with every student and a growth mindset in every student.</w:t>
            </w:r>
            <w:r w:rsidRPr="00436ED4">
              <w:rPr>
                <w:sz w:val="20"/>
              </w:rPr>
              <w:br/>
              <w:t>7.</w:t>
            </w:r>
            <w:r w:rsidRPr="00436ED4">
              <w:rPr>
                <w:sz w:val="20"/>
              </w:rPr>
              <w:tab/>
              <w:t xml:space="preserve">Enrolment Pressures- We provide enrolment opportunities for local, wider-Melbourne and international students. </w:t>
            </w:r>
          </w:p>
        </w:tc>
      </w:tr>
      <w:tr w:rsidR="00767786" w:rsidRPr="00436ED4" w14:paraId="77159F1F" w14:textId="77777777" w:rsidTr="00BB1C14">
        <w:trPr>
          <w:trHeight w:val="15"/>
        </w:trPr>
        <w:tc>
          <w:tcPr>
            <w:tcW w:w="3119" w:type="dxa"/>
            <w:shd w:val="clear" w:color="auto" w:fill="D9D9D9" w:themeFill="background1" w:themeFillShade="D9"/>
          </w:tcPr>
          <w:p w14:paraId="43A291AA" w14:textId="77777777" w:rsidR="0020776D" w:rsidRPr="00436ED4" w:rsidRDefault="001E3B03" w:rsidP="001D6EDC">
            <w:pPr>
              <w:pStyle w:val="Heading3"/>
              <w:spacing w:before="0" w:after="0"/>
              <w:rPr>
                <w:sz w:val="22"/>
                <w:szCs w:val="22"/>
              </w:rPr>
            </w:pPr>
            <w:r w:rsidRPr="00436ED4">
              <w:rPr>
                <w:sz w:val="22"/>
                <w:szCs w:val="22"/>
              </w:rPr>
              <w:lastRenderedPageBreak/>
              <w:t>Intent, rationale and focus</w:t>
            </w:r>
          </w:p>
        </w:tc>
        <w:tc>
          <w:tcPr>
            <w:tcW w:w="11996" w:type="dxa"/>
            <w:shd w:val="clear" w:color="auto" w:fill="FFFFFF" w:themeFill="background1"/>
          </w:tcPr>
          <w:p w14:paraId="4EBB00AC" w14:textId="77777777" w:rsidR="00BB1C14" w:rsidRPr="00436ED4" w:rsidRDefault="001E3B03" w:rsidP="00994A0F">
            <w:pPr>
              <w:pStyle w:val="ESBodyText"/>
              <w:spacing w:after="0"/>
              <w:rPr>
                <w:sz w:val="20"/>
                <w:szCs w:val="24"/>
              </w:rPr>
            </w:pPr>
            <w:r w:rsidRPr="00436ED4">
              <w:rPr>
                <w:sz w:val="20"/>
              </w:rPr>
              <w:t xml:space="preserve">Melbourne Girls' College's aim is to develop adults who are curious, resilient global citizens with a clear sense of social responsibility and a passion for lifelong learning. Ethical understandings, interpersonal skills and a growth mindset are built through engaging and rewarding experiences both in and out of the classroom. </w:t>
            </w:r>
            <w:r w:rsidRPr="00436ED4">
              <w:rPr>
                <w:sz w:val="20"/>
              </w:rPr>
              <w:br/>
            </w:r>
            <w:r w:rsidRPr="00436ED4">
              <w:rPr>
                <w:sz w:val="20"/>
              </w:rPr>
              <w:br/>
              <w:t>Over the next four years, we will continue the focus on collaboratively planning and documenting a curriculum scope and sequence that reflects our community's values. Our differentiated curriculum will achieve learning growth by meeting students at their individual point of need, including opportunities for students to explore trans-disciplinary learning through the areas of S.T.E.A.M.</w:t>
            </w:r>
            <w:r w:rsidRPr="00436ED4">
              <w:rPr>
                <w:sz w:val="20"/>
              </w:rPr>
              <w:br/>
            </w:r>
            <w:r w:rsidRPr="00436ED4">
              <w:rPr>
                <w:sz w:val="20"/>
              </w:rPr>
              <w:br/>
              <w:t>Through high-quality Professional Learning Teams, staff will continue to build highly consistent teaching practices and will be empowered to assist students to set their own ambitious learning goals. Students will be guided on how to achieve these goals and take the steps to monitor their own progress against these goals. Students' sense of belonging will be evident through the enhancement of programs that support "Wellbeing for Learning" and developmentally differentiated supports that enhance social-emotional learning.</w:t>
            </w:r>
            <w:r w:rsidRPr="00436ED4">
              <w:rPr>
                <w:sz w:val="20"/>
              </w:rPr>
              <w:br/>
            </w:r>
            <w:r w:rsidRPr="00436ED4">
              <w:rPr>
                <w:sz w:val="20"/>
              </w:rPr>
              <w:br/>
              <w:t xml:space="preserve">We will continue to </w:t>
            </w:r>
            <w:proofErr w:type="spellStart"/>
            <w:r w:rsidRPr="00436ED4">
              <w:rPr>
                <w:sz w:val="20"/>
              </w:rPr>
              <w:t>prioritise</w:t>
            </w:r>
            <w:proofErr w:type="spellEnd"/>
            <w:r w:rsidRPr="00436ED4">
              <w:rPr>
                <w:sz w:val="20"/>
              </w:rPr>
              <w:t xml:space="preserve"> a culture of educational best practice supported by data and research, allowing our students to be constantly evolving as learners, inquiring and globally ready for their lives ahead. </w:t>
            </w:r>
          </w:p>
        </w:tc>
      </w:tr>
    </w:tbl>
    <w:p w14:paraId="138663E5" w14:textId="77777777" w:rsidR="00A83AFD" w:rsidRPr="00436ED4" w:rsidRDefault="00A83AFD">
      <w:pPr>
        <w:spacing w:after="0" w:line="240" w:lineRule="auto"/>
        <w:rPr>
          <w:b/>
          <w:color w:val="AF272F"/>
          <w:sz w:val="36"/>
          <w:szCs w:val="44"/>
        </w:rPr>
      </w:pPr>
      <w:r w:rsidRPr="00436ED4">
        <w:rPr>
          <w:b/>
          <w:color w:val="AF272F"/>
          <w:sz w:val="36"/>
          <w:szCs w:val="44"/>
        </w:rPr>
        <w:br w:type="page"/>
      </w:r>
    </w:p>
    <w:p w14:paraId="25B316F1" w14:textId="77777777" w:rsidR="00FA10DB" w:rsidRPr="00436ED4" w:rsidRDefault="001E3B03" w:rsidP="00A83AFD">
      <w:pPr>
        <w:ind w:right="-632"/>
        <w:rPr>
          <w:b/>
          <w:color w:val="AF272F"/>
          <w:sz w:val="36"/>
          <w:szCs w:val="44"/>
        </w:rPr>
      </w:pPr>
      <w:r w:rsidRPr="00436ED4">
        <w:rPr>
          <w:b/>
          <w:color w:val="AF272F"/>
          <w:sz w:val="36"/>
          <w:szCs w:val="44"/>
        </w:rPr>
        <w:lastRenderedPageBreak/>
        <w:t xml:space="preserve">School Strategic Plan - </w:t>
      </w:r>
      <w:r w:rsidRPr="00436ED4">
        <w:rPr>
          <w:b/>
          <w:noProof/>
          <w:color w:val="AF272F"/>
          <w:sz w:val="36"/>
          <w:szCs w:val="44"/>
        </w:rPr>
        <w:t>2020-2024</w:t>
      </w:r>
    </w:p>
    <w:p w14:paraId="6283F1B7" w14:textId="77777777" w:rsidR="00B076DB" w:rsidRPr="00436ED4" w:rsidRDefault="001E3B03" w:rsidP="00FA10DB">
      <w:pPr>
        <w:ind w:left="-540" w:right="-632"/>
        <w:rPr>
          <w:color w:val="595959" w:themeColor="text1" w:themeTint="A6"/>
          <w:sz w:val="28"/>
          <w:szCs w:val="28"/>
        </w:rPr>
      </w:pPr>
      <w:r w:rsidRPr="00436ED4">
        <w:rPr>
          <w:noProof/>
          <w:color w:val="595959" w:themeColor="text1" w:themeTint="A6"/>
          <w:sz w:val="28"/>
          <w:szCs w:val="28"/>
        </w:rPr>
        <w:t>Melbourne Girls College (8819)</w:t>
      </w: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767786" w:rsidRPr="00436ED4" w14:paraId="1F81A843" w14:textId="77777777" w:rsidTr="00436ED4">
        <w:trPr>
          <w:trHeight w:val="15"/>
        </w:trPr>
        <w:tc>
          <w:tcPr>
            <w:tcW w:w="4055" w:type="dxa"/>
            <w:shd w:val="clear" w:color="auto" w:fill="D9D9D9" w:themeFill="background1" w:themeFillShade="D9"/>
          </w:tcPr>
          <w:p w14:paraId="09BCC7C0" w14:textId="77777777" w:rsidR="008A05A5" w:rsidRPr="00436ED4" w:rsidRDefault="001E3B03" w:rsidP="00994A0F">
            <w:pPr>
              <w:pStyle w:val="Heading3"/>
              <w:spacing w:before="0" w:after="0"/>
              <w:rPr>
                <w:sz w:val="24"/>
                <w:szCs w:val="24"/>
              </w:rPr>
            </w:pPr>
            <w:r w:rsidRPr="00436ED4">
              <w:rPr>
                <w:sz w:val="24"/>
                <w:szCs w:val="24"/>
              </w:rPr>
              <w:t>Goal 1</w:t>
            </w:r>
          </w:p>
        </w:tc>
        <w:tc>
          <w:tcPr>
            <w:tcW w:w="11060" w:type="dxa"/>
            <w:shd w:val="clear" w:color="auto" w:fill="D9D9D9" w:themeFill="background1" w:themeFillShade="D9"/>
          </w:tcPr>
          <w:p w14:paraId="2A47CC9F" w14:textId="77777777" w:rsidR="008A05A5" w:rsidRPr="00436ED4" w:rsidRDefault="001E3B03" w:rsidP="00994A0F">
            <w:pPr>
              <w:pStyle w:val="ESBodyText"/>
              <w:spacing w:after="0"/>
              <w:rPr>
                <w:sz w:val="20"/>
                <w:szCs w:val="24"/>
              </w:rPr>
            </w:pPr>
            <w:proofErr w:type="spellStart"/>
            <w:r w:rsidRPr="00436ED4">
              <w:rPr>
                <w:sz w:val="24"/>
                <w:szCs w:val="22"/>
              </w:rPr>
              <w:t>Maximise</w:t>
            </w:r>
            <w:proofErr w:type="spellEnd"/>
            <w:r w:rsidRPr="00436ED4">
              <w:rPr>
                <w:sz w:val="24"/>
                <w:szCs w:val="22"/>
              </w:rPr>
              <w:t xml:space="preserve"> learning growth for all students.</w:t>
            </w:r>
          </w:p>
        </w:tc>
      </w:tr>
      <w:tr w:rsidR="00767786" w:rsidRPr="00436ED4" w14:paraId="561C59E9" w14:textId="77777777" w:rsidTr="0063348B">
        <w:trPr>
          <w:trHeight w:val="15"/>
        </w:trPr>
        <w:tc>
          <w:tcPr>
            <w:tcW w:w="4055" w:type="dxa"/>
            <w:shd w:val="clear" w:color="auto" w:fill="D9D9D9" w:themeFill="background1" w:themeFillShade="D9"/>
          </w:tcPr>
          <w:p w14:paraId="4C20C42B" w14:textId="77777777" w:rsidR="0038585D" w:rsidRPr="00436ED4" w:rsidRDefault="001E3B03" w:rsidP="00994A0F">
            <w:pPr>
              <w:pStyle w:val="Heading3"/>
              <w:spacing w:before="0" w:after="0"/>
              <w:rPr>
                <w:szCs w:val="20"/>
              </w:rPr>
            </w:pPr>
            <w:r w:rsidRPr="00436ED4">
              <w:rPr>
                <w:szCs w:val="20"/>
              </w:rPr>
              <w:t>Target 1.1</w:t>
            </w:r>
          </w:p>
        </w:tc>
        <w:tc>
          <w:tcPr>
            <w:tcW w:w="11060" w:type="dxa"/>
            <w:shd w:val="clear" w:color="auto" w:fill="FFFFFF" w:themeFill="background1"/>
          </w:tcPr>
          <w:p w14:paraId="20127772" w14:textId="77777777" w:rsidR="00767786" w:rsidRPr="00436ED4" w:rsidRDefault="001E3B03">
            <w:pPr>
              <w:spacing w:after="240" w:line="240" w:lineRule="auto"/>
              <w:rPr>
                <w:rFonts w:eastAsia="Times New Roman"/>
                <w:sz w:val="20"/>
                <w:szCs w:val="20"/>
              </w:rPr>
            </w:pPr>
            <w:r w:rsidRPr="00436ED4">
              <w:rPr>
                <w:rFonts w:eastAsia="Arial"/>
                <w:sz w:val="20"/>
                <w:szCs w:val="20"/>
              </w:rPr>
              <w:t>NAPLAN – Benchmark growth</w:t>
            </w:r>
          </w:p>
          <w:p w14:paraId="7F7D1160"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 xml:space="preserve">By 2024, increase the percentage of student achieving above NAPLAN benchmark growth; </w:t>
            </w:r>
          </w:p>
          <w:p w14:paraId="7C107C38" w14:textId="77777777" w:rsidR="00767786" w:rsidRPr="00436ED4" w:rsidRDefault="001E3B03">
            <w:pPr>
              <w:numPr>
                <w:ilvl w:val="0"/>
                <w:numId w:val="25"/>
              </w:numPr>
              <w:spacing w:before="240" w:after="0" w:line="240" w:lineRule="auto"/>
              <w:ind w:hanging="210"/>
              <w:rPr>
                <w:rFonts w:eastAsia="Times New Roman"/>
                <w:sz w:val="20"/>
                <w:szCs w:val="20"/>
              </w:rPr>
            </w:pPr>
            <w:r w:rsidRPr="00436ED4">
              <w:rPr>
                <w:rFonts w:eastAsia="Arial"/>
                <w:sz w:val="20"/>
                <w:szCs w:val="20"/>
              </w:rPr>
              <w:t>Year 7 to 9 Reading from 21 percent (2019) to 30 percent.</w:t>
            </w:r>
          </w:p>
          <w:p w14:paraId="1F7A635C" w14:textId="77777777" w:rsidR="00767786" w:rsidRPr="00436ED4" w:rsidRDefault="001E3B03">
            <w:pPr>
              <w:numPr>
                <w:ilvl w:val="0"/>
                <w:numId w:val="25"/>
              </w:numPr>
              <w:spacing w:after="0" w:line="240" w:lineRule="auto"/>
              <w:ind w:hanging="210"/>
              <w:rPr>
                <w:rFonts w:eastAsia="Times New Roman"/>
                <w:sz w:val="20"/>
                <w:szCs w:val="20"/>
              </w:rPr>
            </w:pPr>
            <w:r w:rsidRPr="00436ED4">
              <w:rPr>
                <w:rFonts w:eastAsia="Arial"/>
                <w:sz w:val="20"/>
                <w:szCs w:val="20"/>
              </w:rPr>
              <w:t>Year 7 to 9 Writing from 25 percent (2019) to 30 percent.</w:t>
            </w:r>
          </w:p>
          <w:p w14:paraId="3542935E" w14:textId="77777777" w:rsidR="00767786" w:rsidRPr="00436ED4" w:rsidRDefault="001E3B03" w:rsidP="00A83AFD">
            <w:pPr>
              <w:numPr>
                <w:ilvl w:val="0"/>
                <w:numId w:val="25"/>
              </w:numPr>
              <w:spacing w:after="240" w:line="240" w:lineRule="auto"/>
              <w:ind w:hanging="210"/>
              <w:rPr>
                <w:rFonts w:eastAsia="Times New Roman"/>
                <w:sz w:val="20"/>
                <w:szCs w:val="20"/>
              </w:rPr>
            </w:pPr>
            <w:r w:rsidRPr="00436ED4">
              <w:rPr>
                <w:rFonts w:eastAsia="Arial"/>
                <w:sz w:val="20"/>
                <w:szCs w:val="20"/>
              </w:rPr>
              <w:t>Year 7 to 9 Numeracy from 15 percent (2019) to 25 percent.</w:t>
            </w:r>
          </w:p>
        </w:tc>
      </w:tr>
      <w:tr w:rsidR="00767786" w:rsidRPr="00436ED4" w14:paraId="5B893D15" w14:textId="77777777" w:rsidTr="00436ED4">
        <w:trPr>
          <w:trHeight w:val="5297"/>
        </w:trPr>
        <w:tc>
          <w:tcPr>
            <w:tcW w:w="4055" w:type="dxa"/>
            <w:shd w:val="clear" w:color="auto" w:fill="D9D9D9" w:themeFill="background1" w:themeFillShade="D9"/>
          </w:tcPr>
          <w:p w14:paraId="18B2148A" w14:textId="77777777" w:rsidR="0038585D" w:rsidRPr="00436ED4" w:rsidRDefault="001E3B03" w:rsidP="00994A0F">
            <w:pPr>
              <w:pStyle w:val="Heading3"/>
              <w:spacing w:before="0" w:after="0"/>
              <w:rPr>
                <w:szCs w:val="20"/>
              </w:rPr>
            </w:pPr>
            <w:r w:rsidRPr="00436ED4">
              <w:rPr>
                <w:szCs w:val="20"/>
              </w:rPr>
              <w:t>Target 1.2</w:t>
            </w:r>
          </w:p>
        </w:tc>
        <w:tc>
          <w:tcPr>
            <w:tcW w:w="11060" w:type="dxa"/>
            <w:shd w:val="clear" w:color="auto" w:fill="FFFFFF" w:themeFill="background1"/>
          </w:tcPr>
          <w:p w14:paraId="02CAC442" w14:textId="77777777" w:rsidR="00767786" w:rsidRPr="00436ED4" w:rsidRDefault="001E3B03">
            <w:pPr>
              <w:spacing w:after="240" w:line="240" w:lineRule="auto"/>
              <w:rPr>
                <w:rFonts w:eastAsia="Times New Roman"/>
                <w:sz w:val="20"/>
                <w:szCs w:val="20"/>
              </w:rPr>
            </w:pPr>
            <w:r w:rsidRPr="00436ED4">
              <w:rPr>
                <w:rFonts w:eastAsia="Arial"/>
                <w:sz w:val="20"/>
                <w:szCs w:val="20"/>
              </w:rPr>
              <w:t xml:space="preserve">Teacher Judgment – Growth </w:t>
            </w:r>
          </w:p>
          <w:p w14:paraId="37D7CE73"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 xml:space="preserve">By 2024, the learning growth as measured by teacher judgment for student achieving at or above expected growth will increase; </w:t>
            </w:r>
          </w:p>
          <w:p w14:paraId="6D17EDA4" w14:textId="77777777" w:rsidR="00767786" w:rsidRPr="00436ED4" w:rsidRDefault="001E3B03">
            <w:pPr>
              <w:numPr>
                <w:ilvl w:val="0"/>
                <w:numId w:val="26"/>
              </w:numPr>
              <w:spacing w:before="240" w:after="0" w:line="240" w:lineRule="auto"/>
              <w:ind w:hanging="210"/>
              <w:rPr>
                <w:rFonts w:eastAsia="Times New Roman"/>
                <w:sz w:val="20"/>
                <w:szCs w:val="20"/>
              </w:rPr>
            </w:pPr>
            <w:r w:rsidRPr="00436ED4">
              <w:rPr>
                <w:rFonts w:eastAsia="Arial"/>
                <w:sz w:val="20"/>
                <w:szCs w:val="20"/>
              </w:rPr>
              <w:t>Year 7 to Year 10 Reading and Viewing from 70 per cent (2019*) to 85 per cent.</w:t>
            </w:r>
            <w:r w:rsidRPr="00436ED4">
              <w:rPr>
                <w:rFonts w:eastAsia="Times New Roman"/>
                <w:sz w:val="20"/>
                <w:szCs w:val="20"/>
              </w:rPr>
              <w:t xml:space="preserve"> </w:t>
            </w:r>
          </w:p>
          <w:p w14:paraId="4A049195" w14:textId="77777777" w:rsidR="00767786" w:rsidRPr="00436ED4" w:rsidRDefault="001E3B03">
            <w:pPr>
              <w:numPr>
                <w:ilvl w:val="1"/>
                <w:numId w:val="26"/>
              </w:numPr>
              <w:spacing w:after="0" w:line="240" w:lineRule="auto"/>
              <w:ind w:hanging="244"/>
              <w:rPr>
                <w:rFonts w:eastAsia="Times New Roman"/>
                <w:sz w:val="20"/>
                <w:szCs w:val="20"/>
              </w:rPr>
            </w:pPr>
            <w:r w:rsidRPr="00436ED4">
              <w:rPr>
                <w:rFonts w:eastAsia="Arial"/>
                <w:sz w:val="20"/>
                <w:szCs w:val="20"/>
              </w:rPr>
              <w:t xml:space="preserve">Year 7 from 33 per cent (2019) to 75 per cent. </w:t>
            </w:r>
          </w:p>
          <w:p w14:paraId="2C51D546" w14:textId="77777777" w:rsidR="00767786" w:rsidRPr="00436ED4" w:rsidRDefault="001E3B03">
            <w:pPr>
              <w:numPr>
                <w:ilvl w:val="0"/>
                <w:numId w:val="26"/>
              </w:numPr>
              <w:spacing w:after="0" w:line="240" w:lineRule="auto"/>
              <w:ind w:hanging="210"/>
              <w:rPr>
                <w:rFonts w:eastAsia="Times New Roman"/>
                <w:sz w:val="20"/>
                <w:szCs w:val="20"/>
              </w:rPr>
            </w:pPr>
            <w:r w:rsidRPr="00436ED4">
              <w:rPr>
                <w:rFonts w:eastAsia="Arial"/>
                <w:sz w:val="20"/>
                <w:szCs w:val="20"/>
              </w:rPr>
              <w:t>Year 7 to Year 10 Writing from 77 per cent (2019) to 85 per cent.</w:t>
            </w:r>
            <w:r w:rsidRPr="00436ED4">
              <w:rPr>
                <w:rFonts w:eastAsia="Times New Roman"/>
                <w:sz w:val="20"/>
                <w:szCs w:val="20"/>
              </w:rPr>
              <w:t xml:space="preserve"> </w:t>
            </w:r>
          </w:p>
          <w:p w14:paraId="5A6FB798" w14:textId="77777777" w:rsidR="00767786" w:rsidRPr="00436ED4" w:rsidRDefault="001E3B03">
            <w:pPr>
              <w:numPr>
                <w:ilvl w:val="1"/>
                <w:numId w:val="27"/>
              </w:numPr>
              <w:spacing w:after="0" w:line="240" w:lineRule="auto"/>
              <w:ind w:hanging="244"/>
              <w:rPr>
                <w:rFonts w:eastAsia="Times New Roman"/>
                <w:sz w:val="20"/>
                <w:szCs w:val="20"/>
              </w:rPr>
            </w:pPr>
            <w:r w:rsidRPr="00436ED4">
              <w:rPr>
                <w:rFonts w:eastAsia="Arial"/>
                <w:sz w:val="20"/>
                <w:szCs w:val="20"/>
              </w:rPr>
              <w:t xml:space="preserve">Year 7 from 42 per cent (2019) to 75 per cent. </w:t>
            </w:r>
          </w:p>
          <w:p w14:paraId="0AE321E8" w14:textId="77777777" w:rsidR="00767786" w:rsidRPr="00436ED4" w:rsidRDefault="001E3B03">
            <w:pPr>
              <w:numPr>
                <w:ilvl w:val="0"/>
                <w:numId w:val="26"/>
              </w:numPr>
              <w:spacing w:after="0" w:line="240" w:lineRule="auto"/>
              <w:ind w:hanging="210"/>
              <w:rPr>
                <w:rFonts w:eastAsia="Times New Roman"/>
                <w:sz w:val="20"/>
                <w:szCs w:val="20"/>
              </w:rPr>
            </w:pPr>
            <w:r w:rsidRPr="00436ED4">
              <w:rPr>
                <w:rFonts w:eastAsia="Arial"/>
                <w:sz w:val="20"/>
                <w:szCs w:val="20"/>
              </w:rPr>
              <w:t>Year 7 to Year 10 Speaking and listening from 74 per cent (2019) to 85 per cent.</w:t>
            </w:r>
            <w:r w:rsidRPr="00436ED4">
              <w:rPr>
                <w:rFonts w:eastAsia="Times New Roman"/>
                <w:sz w:val="20"/>
                <w:szCs w:val="20"/>
              </w:rPr>
              <w:t xml:space="preserve"> </w:t>
            </w:r>
          </w:p>
          <w:p w14:paraId="46987309" w14:textId="77777777" w:rsidR="00767786" w:rsidRPr="00436ED4" w:rsidRDefault="001E3B03">
            <w:pPr>
              <w:numPr>
                <w:ilvl w:val="1"/>
                <w:numId w:val="28"/>
              </w:numPr>
              <w:spacing w:after="0" w:line="240" w:lineRule="auto"/>
              <w:ind w:hanging="244"/>
              <w:rPr>
                <w:rFonts w:eastAsia="Times New Roman"/>
                <w:sz w:val="20"/>
                <w:szCs w:val="20"/>
              </w:rPr>
            </w:pPr>
            <w:r w:rsidRPr="00436ED4">
              <w:rPr>
                <w:rFonts w:eastAsia="Arial"/>
                <w:sz w:val="20"/>
                <w:szCs w:val="20"/>
              </w:rPr>
              <w:t>Year 7 from 42 per cent (2019) to 75 per cent.</w:t>
            </w:r>
          </w:p>
          <w:p w14:paraId="6181EB1F" w14:textId="77777777" w:rsidR="00767786" w:rsidRPr="00436ED4" w:rsidRDefault="001E3B03">
            <w:pPr>
              <w:numPr>
                <w:ilvl w:val="0"/>
                <w:numId w:val="26"/>
              </w:numPr>
              <w:spacing w:after="0" w:line="240" w:lineRule="auto"/>
              <w:ind w:hanging="210"/>
              <w:rPr>
                <w:rFonts w:eastAsia="Times New Roman"/>
                <w:sz w:val="20"/>
                <w:szCs w:val="20"/>
              </w:rPr>
            </w:pPr>
            <w:r w:rsidRPr="00436ED4">
              <w:rPr>
                <w:rFonts w:eastAsia="Arial"/>
                <w:sz w:val="20"/>
                <w:szCs w:val="20"/>
              </w:rPr>
              <w:t>Year 7 to Year 10 Measurement and Geometry from 73 per cent (2019) to 85 per cent.</w:t>
            </w:r>
            <w:r w:rsidRPr="00436ED4">
              <w:rPr>
                <w:rFonts w:eastAsia="Times New Roman"/>
                <w:sz w:val="20"/>
                <w:szCs w:val="20"/>
              </w:rPr>
              <w:t xml:space="preserve"> </w:t>
            </w:r>
          </w:p>
          <w:p w14:paraId="5025EFB5" w14:textId="77777777" w:rsidR="00767786" w:rsidRPr="00436ED4" w:rsidRDefault="001E3B03">
            <w:pPr>
              <w:numPr>
                <w:ilvl w:val="1"/>
                <w:numId w:val="29"/>
              </w:numPr>
              <w:spacing w:after="0" w:line="240" w:lineRule="auto"/>
              <w:ind w:hanging="244"/>
              <w:rPr>
                <w:rFonts w:eastAsia="Times New Roman"/>
                <w:sz w:val="20"/>
                <w:szCs w:val="20"/>
              </w:rPr>
            </w:pPr>
            <w:r w:rsidRPr="00436ED4">
              <w:rPr>
                <w:rFonts w:eastAsia="Arial"/>
                <w:sz w:val="20"/>
                <w:szCs w:val="20"/>
              </w:rPr>
              <w:t>Year 7 from 33 per cent (2019) to 75 per cent.</w:t>
            </w:r>
          </w:p>
          <w:p w14:paraId="5A69DEB9" w14:textId="77777777" w:rsidR="00767786" w:rsidRPr="00436ED4" w:rsidRDefault="001E3B03">
            <w:pPr>
              <w:numPr>
                <w:ilvl w:val="0"/>
                <w:numId w:val="26"/>
              </w:numPr>
              <w:spacing w:after="0" w:line="240" w:lineRule="auto"/>
              <w:ind w:hanging="210"/>
              <w:rPr>
                <w:rFonts w:eastAsia="Times New Roman"/>
                <w:sz w:val="20"/>
                <w:szCs w:val="20"/>
              </w:rPr>
            </w:pPr>
            <w:r w:rsidRPr="00436ED4">
              <w:rPr>
                <w:rFonts w:eastAsia="Arial"/>
                <w:sz w:val="20"/>
                <w:szCs w:val="20"/>
              </w:rPr>
              <w:t>Year 7 to Year 10 Number and Algebra from 70 per cent (2019) to 85 per cent.</w:t>
            </w:r>
            <w:r w:rsidRPr="00436ED4">
              <w:rPr>
                <w:rFonts w:eastAsia="Times New Roman"/>
                <w:sz w:val="20"/>
                <w:szCs w:val="20"/>
              </w:rPr>
              <w:t xml:space="preserve"> </w:t>
            </w:r>
          </w:p>
          <w:p w14:paraId="2A925598" w14:textId="77777777" w:rsidR="00767786" w:rsidRPr="00436ED4" w:rsidRDefault="001E3B03">
            <w:pPr>
              <w:numPr>
                <w:ilvl w:val="1"/>
                <w:numId w:val="30"/>
              </w:numPr>
              <w:spacing w:after="0" w:line="240" w:lineRule="auto"/>
              <w:ind w:hanging="244"/>
              <w:rPr>
                <w:rFonts w:eastAsia="Times New Roman"/>
                <w:sz w:val="20"/>
                <w:szCs w:val="20"/>
              </w:rPr>
            </w:pPr>
            <w:r w:rsidRPr="00436ED4">
              <w:rPr>
                <w:rFonts w:eastAsia="Arial"/>
                <w:sz w:val="20"/>
                <w:szCs w:val="20"/>
              </w:rPr>
              <w:t xml:space="preserve">Year 7 from 45 per cent (2019) to 75 per cent. </w:t>
            </w:r>
          </w:p>
          <w:p w14:paraId="4AEA81C2" w14:textId="77777777" w:rsidR="00767786" w:rsidRPr="00436ED4" w:rsidRDefault="001E3B03">
            <w:pPr>
              <w:numPr>
                <w:ilvl w:val="0"/>
                <w:numId w:val="26"/>
              </w:numPr>
              <w:spacing w:after="240" w:line="240" w:lineRule="auto"/>
              <w:ind w:hanging="210"/>
              <w:rPr>
                <w:rFonts w:eastAsia="Times New Roman"/>
                <w:sz w:val="20"/>
                <w:szCs w:val="20"/>
              </w:rPr>
            </w:pPr>
            <w:r w:rsidRPr="00436ED4">
              <w:rPr>
                <w:rFonts w:eastAsia="Arial"/>
                <w:sz w:val="20"/>
                <w:szCs w:val="20"/>
              </w:rPr>
              <w:t>Year 7 to Year 10 Statistics and Probability from (&lt;**insert benchmark value&gt;) to (&lt; insert target value).</w:t>
            </w:r>
          </w:p>
          <w:p w14:paraId="65111616" w14:textId="38641AD8" w:rsidR="00767786" w:rsidRPr="00436ED4" w:rsidRDefault="001E3B03" w:rsidP="00436ED4">
            <w:pPr>
              <w:spacing w:before="240" w:after="240" w:line="240" w:lineRule="auto"/>
              <w:rPr>
                <w:rFonts w:eastAsia="Arial"/>
                <w:sz w:val="20"/>
                <w:szCs w:val="20"/>
              </w:rPr>
            </w:pPr>
            <w:r w:rsidRPr="00436ED4">
              <w:rPr>
                <w:rFonts w:eastAsia="Arial"/>
                <w:sz w:val="20"/>
                <w:szCs w:val="20"/>
              </w:rPr>
              <w:t>(* benchmark was calculated the average year 7 to year 10 teacher judgment growth measured from 2018 Semester 2 to 2019 Semester 2)</w:t>
            </w:r>
            <w:r w:rsidR="00436ED4">
              <w:rPr>
                <w:rFonts w:eastAsia="Arial"/>
                <w:sz w:val="20"/>
                <w:szCs w:val="20"/>
              </w:rPr>
              <w:t xml:space="preserve"> </w:t>
            </w:r>
            <w:r w:rsidRPr="00436ED4">
              <w:rPr>
                <w:rFonts w:eastAsia="Arial"/>
                <w:sz w:val="20"/>
                <w:szCs w:val="20"/>
              </w:rPr>
              <w:t xml:space="preserve">**Benchmark and tracking period TBC once the school established agreed and consistent reporting times for Statistics and probability) </w:t>
            </w:r>
          </w:p>
        </w:tc>
      </w:tr>
      <w:tr w:rsidR="00767786" w:rsidRPr="00436ED4" w14:paraId="1F90C5F2" w14:textId="77777777" w:rsidTr="0063348B">
        <w:trPr>
          <w:trHeight w:val="15"/>
        </w:trPr>
        <w:tc>
          <w:tcPr>
            <w:tcW w:w="4055" w:type="dxa"/>
            <w:shd w:val="clear" w:color="auto" w:fill="D9D9D9" w:themeFill="background1" w:themeFillShade="D9"/>
          </w:tcPr>
          <w:p w14:paraId="3AF92878" w14:textId="77777777" w:rsidR="0038585D" w:rsidRPr="00436ED4" w:rsidRDefault="001E3B03" w:rsidP="00994A0F">
            <w:pPr>
              <w:pStyle w:val="Heading3"/>
              <w:spacing w:before="0" w:after="0"/>
              <w:rPr>
                <w:szCs w:val="20"/>
              </w:rPr>
            </w:pPr>
            <w:r w:rsidRPr="00436ED4">
              <w:rPr>
                <w:szCs w:val="20"/>
              </w:rPr>
              <w:lastRenderedPageBreak/>
              <w:t>Target 1.3</w:t>
            </w:r>
          </w:p>
        </w:tc>
        <w:tc>
          <w:tcPr>
            <w:tcW w:w="11060" w:type="dxa"/>
            <w:shd w:val="clear" w:color="auto" w:fill="FFFFFF" w:themeFill="background1"/>
          </w:tcPr>
          <w:p w14:paraId="03925545" w14:textId="77777777" w:rsidR="00767786" w:rsidRPr="00436ED4" w:rsidRDefault="001E3B03">
            <w:pPr>
              <w:spacing w:after="240" w:line="240" w:lineRule="auto"/>
              <w:rPr>
                <w:rFonts w:eastAsia="Times New Roman"/>
                <w:sz w:val="20"/>
                <w:szCs w:val="20"/>
              </w:rPr>
            </w:pPr>
            <w:r w:rsidRPr="00436ED4">
              <w:rPr>
                <w:rFonts w:eastAsia="Times New Roman"/>
                <w:sz w:val="20"/>
                <w:szCs w:val="20"/>
              </w:rPr>
              <w:t>VCE – Learning gain</w:t>
            </w:r>
          </w:p>
          <w:p w14:paraId="1FDDEB18" w14:textId="77777777" w:rsidR="00767786" w:rsidRPr="00436ED4" w:rsidRDefault="001E3B03" w:rsidP="00A83AFD">
            <w:pPr>
              <w:spacing w:before="240" w:after="240" w:line="240" w:lineRule="auto"/>
              <w:rPr>
                <w:rFonts w:eastAsia="Times New Roman"/>
                <w:sz w:val="20"/>
                <w:szCs w:val="20"/>
              </w:rPr>
            </w:pPr>
            <w:r w:rsidRPr="00436ED4">
              <w:rPr>
                <w:rFonts w:eastAsia="Times New Roman"/>
                <w:sz w:val="20"/>
                <w:szCs w:val="20"/>
              </w:rPr>
              <w:t>By 2024, increase the percentage of students achieving at or above VCE predicted raw study score from 60.2 per cent (2019) to 62 per cent.</w:t>
            </w:r>
          </w:p>
        </w:tc>
      </w:tr>
      <w:tr w:rsidR="00767786" w:rsidRPr="00436ED4" w14:paraId="38F65745" w14:textId="77777777" w:rsidTr="0063348B">
        <w:trPr>
          <w:trHeight w:val="15"/>
        </w:trPr>
        <w:tc>
          <w:tcPr>
            <w:tcW w:w="4055" w:type="dxa"/>
            <w:shd w:val="clear" w:color="auto" w:fill="D9D9D9" w:themeFill="background1" w:themeFillShade="D9"/>
          </w:tcPr>
          <w:p w14:paraId="1006A0AB" w14:textId="77777777" w:rsidR="0038585D" w:rsidRPr="00436ED4" w:rsidRDefault="001E3B03" w:rsidP="00994A0F">
            <w:pPr>
              <w:pStyle w:val="Heading3"/>
              <w:spacing w:before="0" w:after="0"/>
              <w:rPr>
                <w:szCs w:val="20"/>
              </w:rPr>
            </w:pPr>
            <w:r w:rsidRPr="00436ED4">
              <w:rPr>
                <w:szCs w:val="20"/>
              </w:rPr>
              <w:t>Target 1.4</w:t>
            </w:r>
          </w:p>
        </w:tc>
        <w:tc>
          <w:tcPr>
            <w:tcW w:w="11060" w:type="dxa"/>
            <w:shd w:val="clear" w:color="auto" w:fill="FFFFFF" w:themeFill="background1"/>
          </w:tcPr>
          <w:p w14:paraId="694E8C19" w14:textId="77777777" w:rsidR="00767786" w:rsidRPr="00436ED4" w:rsidRDefault="001E3B03">
            <w:pPr>
              <w:spacing w:after="240" w:line="240" w:lineRule="auto"/>
              <w:rPr>
                <w:rFonts w:eastAsia="Times New Roman"/>
                <w:sz w:val="20"/>
                <w:szCs w:val="20"/>
              </w:rPr>
            </w:pPr>
            <w:r w:rsidRPr="00436ED4">
              <w:rPr>
                <w:rFonts w:eastAsia="Arial"/>
                <w:sz w:val="20"/>
                <w:szCs w:val="20"/>
              </w:rPr>
              <w:t>Attitudes to School Survey (</w:t>
            </w:r>
            <w:proofErr w:type="spellStart"/>
            <w:r w:rsidRPr="00436ED4">
              <w:rPr>
                <w:rFonts w:eastAsia="Arial"/>
                <w:sz w:val="20"/>
                <w:szCs w:val="20"/>
              </w:rPr>
              <w:t>AToSS</w:t>
            </w:r>
            <w:proofErr w:type="spellEnd"/>
            <w:r w:rsidRPr="00436ED4">
              <w:rPr>
                <w:rFonts w:eastAsia="Arial"/>
                <w:sz w:val="20"/>
                <w:szCs w:val="20"/>
              </w:rPr>
              <w:t>)</w:t>
            </w:r>
          </w:p>
          <w:p w14:paraId="05617BF8"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Attitudes to School Survey factors;</w:t>
            </w:r>
          </w:p>
          <w:p w14:paraId="07DD8741" w14:textId="77777777" w:rsidR="00767786" w:rsidRPr="00436ED4" w:rsidRDefault="001E3B03">
            <w:pPr>
              <w:numPr>
                <w:ilvl w:val="0"/>
                <w:numId w:val="31"/>
              </w:numPr>
              <w:spacing w:before="240" w:after="0" w:line="240" w:lineRule="auto"/>
              <w:ind w:hanging="210"/>
              <w:rPr>
                <w:rFonts w:eastAsia="Times New Roman"/>
                <w:sz w:val="20"/>
                <w:szCs w:val="20"/>
              </w:rPr>
            </w:pPr>
            <w:r w:rsidRPr="00436ED4">
              <w:rPr>
                <w:rFonts w:eastAsia="Arial"/>
                <w:sz w:val="20"/>
                <w:szCs w:val="20"/>
              </w:rPr>
              <w:t>Differentiated learning challenge from 53 (2019) per cent to 65 per cent.</w:t>
            </w:r>
          </w:p>
          <w:p w14:paraId="589A77E4" w14:textId="77777777" w:rsidR="00767786" w:rsidRPr="00436ED4" w:rsidRDefault="001E3B03" w:rsidP="00A83AFD">
            <w:pPr>
              <w:numPr>
                <w:ilvl w:val="0"/>
                <w:numId w:val="31"/>
              </w:numPr>
              <w:spacing w:after="240" w:line="240" w:lineRule="auto"/>
              <w:ind w:hanging="210"/>
              <w:rPr>
                <w:rFonts w:eastAsia="Times New Roman"/>
                <w:sz w:val="20"/>
                <w:szCs w:val="20"/>
              </w:rPr>
            </w:pPr>
            <w:r w:rsidRPr="00436ED4">
              <w:rPr>
                <w:rFonts w:eastAsia="Times New Roman"/>
                <w:sz w:val="20"/>
                <w:szCs w:val="20"/>
              </w:rPr>
              <w:t>Effective teaching time from 83 (2019) per cent to 85 per cent.</w:t>
            </w:r>
          </w:p>
        </w:tc>
      </w:tr>
      <w:tr w:rsidR="00767786" w:rsidRPr="00436ED4" w14:paraId="19F9A09A" w14:textId="77777777" w:rsidTr="0063348B">
        <w:trPr>
          <w:trHeight w:val="15"/>
        </w:trPr>
        <w:tc>
          <w:tcPr>
            <w:tcW w:w="4055" w:type="dxa"/>
            <w:shd w:val="clear" w:color="auto" w:fill="D9D9D9" w:themeFill="background1" w:themeFillShade="D9"/>
          </w:tcPr>
          <w:p w14:paraId="5D7ECC0E" w14:textId="77777777" w:rsidR="0038585D" w:rsidRPr="00436ED4" w:rsidRDefault="001E3B03" w:rsidP="00994A0F">
            <w:pPr>
              <w:pStyle w:val="Heading3"/>
              <w:spacing w:before="0" w:after="0"/>
              <w:rPr>
                <w:szCs w:val="20"/>
              </w:rPr>
            </w:pPr>
            <w:r w:rsidRPr="00436ED4">
              <w:rPr>
                <w:szCs w:val="20"/>
              </w:rPr>
              <w:t>Target 1.5</w:t>
            </w:r>
          </w:p>
        </w:tc>
        <w:tc>
          <w:tcPr>
            <w:tcW w:w="11060" w:type="dxa"/>
            <w:shd w:val="clear" w:color="auto" w:fill="FFFFFF" w:themeFill="background1"/>
          </w:tcPr>
          <w:p w14:paraId="646714B1" w14:textId="77777777" w:rsidR="00767786" w:rsidRPr="00436ED4" w:rsidRDefault="001E3B03">
            <w:pPr>
              <w:spacing w:after="240" w:line="240" w:lineRule="auto"/>
              <w:rPr>
                <w:rFonts w:eastAsia="Times New Roman"/>
                <w:sz w:val="20"/>
                <w:szCs w:val="20"/>
              </w:rPr>
            </w:pPr>
            <w:r w:rsidRPr="00436ED4">
              <w:rPr>
                <w:rFonts w:eastAsia="Arial"/>
                <w:sz w:val="20"/>
                <w:szCs w:val="20"/>
              </w:rPr>
              <w:t>Staff Opinion Survey (POS)</w:t>
            </w:r>
          </w:p>
          <w:p w14:paraId="6191C1CF"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Staff Opinion Survey factors;</w:t>
            </w:r>
          </w:p>
          <w:p w14:paraId="2FC5178A" w14:textId="77777777" w:rsidR="00767786" w:rsidRPr="00436ED4" w:rsidRDefault="001E3B03">
            <w:pPr>
              <w:numPr>
                <w:ilvl w:val="0"/>
                <w:numId w:val="32"/>
              </w:numPr>
              <w:spacing w:before="240" w:after="0" w:line="240" w:lineRule="auto"/>
              <w:ind w:hanging="210"/>
              <w:rPr>
                <w:rFonts w:eastAsia="Times New Roman"/>
                <w:sz w:val="20"/>
                <w:szCs w:val="20"/>
              </w:rPr>
            </w:pPr>
            <w:r w:rsidRPr="00436ED4">
              <w:rPr>
                <w:rFonts w:eastAsia="Arial"/>
                <w:sz w:val="20"/>
                <w:szCs w:val="20"/>
              </w:rPr>
              <w:t>Guaranteed and viable curriculum from 56 (2019) per cent to 70 per cent.</w:t>
            </w:r>
          </w:p>
          <w:p w14:paraId="3724CDD8" w14:textId="77777777" w:rsidR="00767786" w:rsidRPr="00436ED4" w:rsidRDefault="001E3B03" w:rsidP="00A83AFD">
            <w:pPr>
              <w:numPr>
                <w:ilvl w:val="0"/>
                <w:numId w:val="32"/>
              </w:numPr>
              <w:spacing w:after="240" w:line="240" w:lineRule="auto"/>
              <w:ind w:hanging="210"/>
              <w:rPr>
                <w:rFonts w:eastAsia="Times New Roman"/>
                <w:sz w:val="20"/>
                <w:szCs w:val="20"/>
              </w:rPr>
            </w:pPr>
            <w:r w:rsidRPr="00436ED4">
              <w:rPr>
                <w:rFonts w:eastAsia="Arial"/>
                <w:sz w:val="20"/>
                <w:szCs w:val="20"/>
              </w:rPr>
              <w:t>Teacher collaboration from 48 (2019) per cent to 70 per cent.</w:t>
            </w:r>
          </w:p>
        </w:tc>
      </w:tr>
      <w:tr w:rsidR="00767786" w:rsidRPr="00436ED4" w14:paraId="3EC93DE9" w14:textId="77777777" w:rsidTr="0063348B">
        <w:trPr>
          <w:trHeight w:val="15"/>
        </w:trPr>
        <w:tc>
          <w:tcPr>
            <w:tcW w:w="4055" w:type="dxa"/>
            <w:shd w:val="clear" w:color="auto" w:fill="62BFEB"/>
          </w:tcPr>
          <w:p w14:paraId="1892F237" w14:textId="77777777" w:rsidR="0038585D" w:rsidRPr="00436ED4" w:rsidRDefault="001E3B03" w:rsidP="00994A0F">
            <w:pPr>
              <w:pStyle w:val="Heading3"/>
              <w:spacing w:before="0" w:after="0"/>
              <w:rPr>
                <w:szCs w:val="20"/>
              </w:rPr>
            </w:pPr>
            <w:r w:rsidRPr="00436ED4">
              <w:rPr>
                <w:szCs w:val="20"/>
              </w:rPr>
              <w:t>Key Improvement Strategy 1.a</w:t>
            </w:r>
          </w:p>
          <w:p w14:paraId="5862D948" w14:textId="77777777" w:rsidR="00767786" w:rsidRPr="00436ED4" w:rsidRDefault="001E3B03">
            <w:r w:rsidRPr="00436ED4">
              <w:rPr>
                <w:sz w:val="20"/>
              </w:rPr>
              <w:t xml:space="preserve">Curriculum planning and assessment </w:t>
            </w:r>
          </w:p>
        </w:tc>
        <w:tc>
          <w:tcPr>
            <w:tcW w:w="11060" w:type="dxa"/>
            <w:shd w:val="clear" w:color="auto" w:fill="FFFFFF" w:themeFill="background1"/>
          </w:tcPr>
          <w:p w14:paraId="63368CED" w14:textId="77777777" w:rsidR="0038585D" w:rsidRPr="00436ED4" w:rsidRDefault="001E3B03" w:rsidP="00994A0F">
            <w:pPr>
              <w:pStyle w:val="ESBodyText"/>
              <w:spacing w:after="0"/>
              <w:rPr>
                <w:sz w:val="20"/>
                <w:szCs w:val="24"/>
              </w:rPr>
            </w:pPr>
            <w:r w:rsidRPr="00436ED4">
              <w:rPr>
                <w:sz w:val="20"/>
              </w:rPr>
              <w:t xml:space="preserve">Further develop a guaranteed and viable curriculum which is challenging and stimulating and recognises students’ point of need. </w:t>
            </w:r>
          </w:p>
        </w:tc>
      </w:tr>
      <w:tr w:rsidR="00767786" w:rsidRPr="00436ED4" w14:paraId="6E38C244" w14:textId="77777777" w:rsidTr="0063348B">
        <w:trPr>
          <w:trHeight w:val="15"/>
        </w:trPr>
        <w:tc>
          <w:tcPr>
            <w:tcW w:w="4055" w:type="dxa"/>
            <w:shd w:val="clear" w:color="auto" w:fill="62BFEB"/>
          </w:tcPr>
          <w:p w14:paraId="4958D701" w14:textId="77777777" w:rsidR="0038585D" w:rsidRPr="00436ED4" w:rsidRDefault="001E3B03" w:rsidP="00994A0F">
            <w:pPr>
              <w:pStyle w:val="Heading3"/>
              <w:spacing w:before="0" w:after="0"/>
              <w:rPr>
                <w:szCs w:val="20"/>
              </w:rPr>
            </w:pPr>
            <w:r w:rsidRPr="00436ED4">
              <w:rPr>
                <w:szCs w:val="20"/>
              </w:rPr>
              <w:t>Key Improvement Strategy 1.b</w:t>
            </w:r>
          </w:p>
          <w:p w14:paraId="703D2684" w14:textId="77777777" w:rsidR="00767786" w:rsidRPr="00436ED4" w:rsidRDefault="001E3B03">
            <w:r w:rsidRPr="00436ED4">
              <w:rPr>
                <w:sz w:val="20"/>
              </w:rPr>
              <w:t xml:space="preserve">Building practice excellence </w:t>
            </w:r>
          </w:p>
        </w:tc>
        <w:tc>
          <w:tcPr>
            <w:tcW w:w="11060" w:type="dxa"/>
            <w:shd w:val="clear" w:color="auto" w:fill="FFFFFF" w:themeFill="background1"/>
          </w:tcPr>
          <w:p w14:paraId="74FB7808" w14:textId="77777777" w:rsidR="0038585D" w:rsidRPr="00436ED4" w:rsidRDefault="001E3B03" w:rsidP="00994A0F">
            <w:pPr>
              <w:pStyle w:val="ESBodyText"/>
              <w:spacing w:after="0"/>
              <w:rPr>
                <w:sz w:val="20"/>
                <w:szCs w:val="24"/>
              </w:rPr>
            </w:pPr>
            <w:r w:rsidRPr="00436ED4">
              <w:rPr>
                <w:sz w:val="20"/>
              </w:rPr>
              <w:t>Review and embed the school’s agreed instructional model.</w:t>
            </w:r>
          </w:p>
        </w:tc>
      </w:tr>
      <w:tr w:rsidR="00767786" w:rsidRPr="00436ED4" w14:paraId="6B59D91B" w14:textId="77777777" w:rsidTr="0063348B">
        <w:trPr>
          <w:trHeight w:val="15"/>
        </w:trPr>
        <w:tc>
          <w:tcPr>
            <w:tcW w:w="4055" w:type="dxa"/>
            <w:shd w:val="clear" w:color="auto" w:fill="62BFEB"/>
          </w:tcPr>
          <w:p w14:paraId="1281922F" w14:textId="77777777" w:rsidR="0038585D" w:rsidRPr="00436ED4" w:rsidRDefault="001E3B03" w:rsidP="00994A0F">
            <w:pPr>
              <w:pStyle w:val="Heading3"/>
              <w:spacing w:before="0" w:after="0"/>
              <w:rPr>
                <w:szCs w:val="20"/>
              </w:rPr>
            </w:pPr>
            <w:r w:rsidRPr="00436ED4">
              <w:rPr>
                <w:szCs w:val="20"/>
              </w:rPr>
              <w:t>Key Improvement Strategy 1.c</w:t>
            </w:r>
          </w:p>
          <w:p w14:paraId="0FD1C2B5" w14:textId="77777777" w:rsidR="00767786" w:rsidRPr="00436ED4" w:rsidRDefault="001E3B03">
            <w:r w:rsidRPr="00436ED4">
              <w:rPr>
                <w:sz w:val="20"/>
              </w:rPr>
              <w:t xml:space="preserve">Curriculum planning and assessment </w:t>
            </w:r>
          </w:p>
        </w:tc>
        <w:tc>
          <w:tcPr>
            <w:tcW w:w="11060" w:type="dxa"/>
            <w:shd w:val="clear" w:color="auto" w:fill="FFFFFF" w:themeFill="background1"/>
          </w:tcPr>
          <w:p w14:paraId="7D2764FA" w14:textId="77777777" w:rsidR="0038585D" w:rsidRPr="00436ED4" w:rsidRDefault="001E3B03" w:rsidP="00994A0F">
            <w:pPr>
              <w:pStyle w:val="ESBodyText"/>
              <w:spacing w:after="0"/>
              <w:rPr>
                <w:sz w:val="20"/>
                <w:szCs w:val="24"/>
              </w:rPr>
            </w:pPr>
            <w:r w:rsidRPr="00436ED4">
              <w:rPr>
                <w:sz w:val="20"/>
              </w:rPr>
              <w:t>Build staff capacity to understand and use data and evidence of learning to critically inform teaching and learning.</w:t>
            </w:r>
          </w:p>
        </w:tc>
      </w:tr>
      <w:tr w:rsidR="00767786" w:rsidRPr="00436ED4" w14:paraId="28C63C02" w14:textId="77777777" w:rsidTr="0063348B">
        <w:trPr>
          <w:trHeight w:val="15"/>
        </w:trPr>
        <w:tc>
          <w:tcPr>
            <w:tcW w:w="4055" w:type="dxa"/>
            <w:shd w:val="clear" w:color="auto" w:fill="FFCA08"/>
          </w:tcPr>
          <w:p w14:paraId="70EADE9C" w14:textId="77777777" w:rsidR="0038585D" w:rsidRPr="00436ED4" w:rsidRDefault="001E3B03" w:rsidP="00994A0F">
            <w:pPr>
              <w:pStyle w:val="Heading3"/>
              <w:spacing w:before="0" w:after="0"/>
              <w:rPr>
                <w:szCs w:val="20"/>
              </w:rPr>
            </w:pPr>
            <w:r w:rsidRPr="00436ED4">
              <w:rPr>
                <w:szCs w:val="20"/>
              </w:rPr>
              <w:t>Key Improvement Strategy 1.d</w:t>
            </w:r>
          </w:p>
          <w:p w14:paraId="7D6B05F9" w14:textId="77777777" w:rsidR="00767786" w:rsidRPr="00436ED4" w:rsidRDefault="001E3B03">
            <w:r w:rsidRPr="00436ED4">
              <w:rPr>
                <w:sz w:val="20"/>
              </w:rPr>
              <w:t xml:space="preserve">Instructional and shared leadership </w:t>
            </w:r>
          </w:p>
        </w:tc>
        <w:tc>
          <w:tcPr>
            <w:tcW w:w="11060" w:type="dxa"/>
            <w:shd w:val="clear" w:color="auto" w:fill="FFFFFF" w:themeFill="background1"/>
          </w:tcPr>
          <w:p w14:paraId="438F56A8" w14:textId="77777777" w:rsidR="0038585D" w:rsidRDefault="001E3B03" w:rsidP="00994A0F">
            <w:pPr>
              <w:pStyle w:val="ESBodyText"/>
              <w:spacing w:after="0"/>
              <w:rPr>
                <w:sz w:val="20"/>
              </w:rPr>
            </w:pPr>
            <w:r w:rsidRPr="00436ED4">
              <w:rPr>
                <w:sz w:val="20"/>
              </w:rPr>
              <w:t xml:space="preserve">Ensure the </w:t>
            </w:r>
            <w:proofErr w:type="spellStart"/>
            <w:r w:rsidRPr="00436ED4">
              <w:rPr>
                <w:sz w:val="20"/>
              </w:rPr>
              <w:t>organisational</w:t>
            </w:r>
            <w:proofErr w:type="spellEnd"/>
            <w:r w:rsidRPr="00436ED4">
              <w:rPr>
                <w:sz w:val="20"/>
              </w:rPr>
              <w:t xml:space="preserve"> design and structure enables student learning growth.</w:t>
            </w:r>
          </w:p>
          <w:p w14:paraId="260A63C1" w14:textId="77777777" w:rsidR="00436ED4" w:rsidRDefault="00436ED4" w:rsidP="00994A0F">
            <w:pPr>
              <w:pStyle w:val="ESBodyText"/>
              <w:spacing w:after="0"/>
              <w:rPr>
                <w:sz w:val="20"/>
              </w:rPr>
            </w:pPr>
          </w:p>
          <w:p w14:paraId="0C5088A3" w14:textId="77777777" w:rsidR="00436ED4" w:rsidRDefault="00436ED4" w:rsidP="00994A0F">
            <w:pPr>
              <w:pStyle w:val="ESBodyText"/>
              <w:spacing w:after="0"/>
              <w:rPr>
                <w:sz w:val="20"/>
              </w:rPr>
            </w:pPr>
          </w:p>
          <w:p w14:paraId="0DD112AD" w14:textId="78F93AC5" w:rsidR="00436ED4" w:rsidRPr="00436ED4" w:rsidRDefault="00436ED4" w:rsidP="00994A0F">
            <w:pPr>
              <w:pStyle w:val="ESBodyText"/>
              <w:spacing w:after="0"/>
              <w:rPr>
                <w:sz w:val="20"/>
                <w:szCs w:val="24"/>
              </w:rPr>
            </w:pPr>
          </w:p>
        </w:tc>
      </w:tr>
    </w:tbl>
    <w:p w14:paraId="084FD52F" w14:textId="77777777" w:rsidR="00436ED4" w:rsidRDefault="00436ED4">
      <w:r>
        <w:rPr>
          <w:b/>
        </w:rPr>
        <w:br w:type="page"/>
      </w: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767786" w:rsidRPr="00436ED4" w14:paraId="43DFD713" w14:textId="77777777" w:rsidTr="00436ED4">
        <w:trPr>
          <w:trHeight w:val="15"/>
        </w:trPr>
        <w:tc>
          <w:tcPr>
            <w:tcW w:w="4055" w:type="dxa"/>
            <w:shd w:val="clear" w:color="auto" w:fill="D9D9D9" w:themeFill="background1" w:themeFillShade="D9"/>
          </w:tcPr>
          <w:p w14:paraId="57F8E54D" w14:textId="35B1FD51" w:rsidR="008A05A5" w:rsidRPr="00436ED4" w:rsidRDefault="001E3B03" w:rsidP="00994A0F">
            <w:pPr>
              <w:pStyle w:val="Heading3"/>
              <w:spacing w:before="0" w:after="0"/>
              <w:rPr>
                <w:sz w:val="24"/>
                <w:szCs w:val="24"/>
              </w:rPr>
            </w:pPr>
            <w:r w:rsidRPr="00436ED4">
              <w:rPr>
                <w:sz w:val="24"/>
                <w:szCs w:val="24"/>
              </w:rPr>
              <w:lastRenderedPageBreak/>
              <w:t>Goal 2</w:t>
            </w:r>
          </w:p>
        </w:tc>
        <w:tc>
          <w:tcPr>
            <w:tcW w:w="11060" w:type="dxa"/>
            <w:shd w:val="clear" w:color="auto" w:fill="D9D9D9" w:themeFill="background1" w:themeFillShade="D9"/>
          </w:tcPr>
          <w:p w14:paraId="0281AD3E" w14:textId="77777777" w:rsidR="008A05A5" w:rsidRPr="00436ED4" w:rsidRDefault="001E3B03" w:rsidP="00994A0F">
            <w:pPr>
              <w:pStyle w:val="ESBodyText"/>
              <w:spacing w:after="0"/>
              <w:rPr>
                <w:sz w:val="24"/>
                <w:szCs w:val="22"/>
              </w:rPr>
            </w:pPr>
            <w:r w:rsidRPr="00436ED4">
              <w:rPr>
                <w:sz w:val="24"/>
                <w:szCs w:val="22"/>
              </w:rPr>
              <w:t>Build students personal growth and engagement for learning.</w:t>
            </w:r>
          </w:p>
        </w:tc>
      </w:tr>
      <w:tr w:rsidR="00767786" w:rsidRPr="00436ED4" w14:paraId="34DE938C" w14:textId="77777777" w:rsidTr="0063348B">
        <w:trPr>
          <w:trHeight w:val="15"/>
        </w:trPr>
        <w:tc>
          <w:tcPr>
            <w:tcW w:w="4055" w:type="dxa"/>
            <w:shd w:val="clear" w:color="auto" w:fill="D9D9D9" w:themeFill="background1" w:themeFillShade="D9"/>
          </w:tcPr>
          <w:p w14:paraId="7D4ACC8B" w14:textId="77777777" w:rsidR="0038585D" w:rsidRPr="00436ED4" w:rsidRDefault="001E3B03" w:rsidP="00994A0F">
            <w:pPr>
              <w:pStyle w:val="Heading3"/>
              <w:spacing w:before="0" w:after="0"/>
              <w:rPr>
                <w:szCs w:val="20"/>
              </w:rPr>
            </w:pPr>
            <w:r w:rsidRPr="00436ED4">
              <w:rPr>
                <w:szCs w:val="20"/>
              </w:rPr>
              <w:t>Target 2.1</w:t>
            </w:r>
          </w:p>
        </w:tc>
        <w:tc>
          <w:tcPr>
            <w:tcW w:w="11060" w:type="dxa"/>
            <w:shd w:val="clear" w:color="auto" w:fill="FFFFFF" w:themeFill="background1"/>
          </w:tcPr>
          <w:p w14:paraId="3995DCC5" w14:textId="77777777" w:rsidR="00767786" w:rsidRPr="00436ED4" w:rsidRDefault="001E3B03">
            <w:pPr>
              <w:spacing w:after="240" w:line="240" w:lineRule="auto"/>
              <w:rPr>
                <w:rFonts w:eastAsia="Times New Roman"/>
                <w:sz w:val="20"/>
                <w:szCs w:val="20"/>
              </w:rPr>
            </w:pPr>
            <w:r w:rsidRPr="00436ED4">
              <w:rPr>
                <w:rFonts w:eastAsia="Arial"/>
                <w:sz w:val="20"/>
                <w:szCs w:val="20"/>
              </w:rPr>
              <w:t>Attitudes to School Survey (</w:t>
            </w:r>
            <w:proofErr w:type="spellStart"/>
            <w:r w:rsidRPr="00436ED4">
              <w:rPr>
                <w:rFonts w:eastAsia="Arial"/>
                <w:sz w:val="20"/>
                <w:szCs w:val="20"/>
              </w:rPr>
              <w:t>AToSS</w:t>
            </w:r>
            <w:proofErr w:type="spellEnd"/>
            <w:r w:rsidRPr="00436ED4">
              <w:rPr>
                <w:rFonts w:eastAsia="Arial"/>
                <w:sz w:val="20"/>
                <w:szCs w:val="20"/>
              </w:rPr>
              <w:t>)</w:t>
            </w:r>
          </w:p>
          <w:p w14:paraId="4543372D"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Attitudes to School Survey factors;</w:t>
            </w:r>
          </w:p>
          <w:p w14:paraId="3EA8895F" w14:textId="77777777" w:rsidR="00767786" w:rsidRPr="00436ED4" w:rsidRDefault="001E3B03">
            <w:pPr>
              <w:numPr>
                <w:ilvl w:val="0"/>
                <w:numId w:val="33"/>
              </w:numPr>
              <w:spacing w:before="240" w:after="0" w:line="240" w:lineRule="auto"/>
              <w:ind w:hanging="210"/>
              <w:rPr>
                <w:rFonts w:eastAsia="Times New Roman"/>
                <w:sz w:val="20"/>
                <w:szCs w:val="20"/>
              </w:rPr>
            </w:pPr>
            <w:r w:rsidRPr="00436ED4">
              <w:rPr>
                <w:rFonts w:eastAsia="Arial"/>
                <w:sz w:val="20"/>
                <w:szCs w:val="20"/>
              </w:rPr>
              <w:t>Motivation and interest from 64 (2019) per cent to 70 per cent.</w:t>
            </w:r>
          </w:p>
          <w:p w14:paraId="62AADB0D" w14:textId="77777777" w:rsidR="00767786" w:rsidRPr="00436ED4" w:rsidRDefault="001E3B03">
            <w:pPr>
              <w:numPr>
                <w:ilvl w:val="0"/>
                <w:numId w:val="33"/>
              </w:numPr>
              <w:spacing w:after="0" w:line="240" w:lineRule="auto"/>
              <w:ind w:hanging="210"/>
              <w:rPr>
                <w:rFonts w:eastAsia="Times New Roman"/>
                <w:sz w:val="20"/>
                <w:szCs w:val="20"/>
              </w:rPr>
            </w:pPr>
            <w:r w:rsidRPr="00436ED4">
              <w:rPr>
                <w:rFonts w:eastAsia="Arial"/>
                <w:sz w:val="20"/>
                <w:szCs w:val="20"/>
              </w:rPr>
              <w:t>Resilience from 63 (2019) per cent to 70 per cent.</w:t>
            </w:r>
          </w:p>
          <w:p w14:paraId="4FA25DE2" w14:textId="77777777" w:rsidR="00767786" w:rsidRPr="00436ED4" w:rsidRDefault="001E3B03">
            <w:pPr>
              <w:numPr>
                <w:ilvl w:val="0"/>
                <w:numId w:val="33"/>
              </w:numPr>
              <w:spacing w:after="0" w:line="240" w:lineRule="auto"/>
              <w:ind w:hanging="210"/>
              <w:rPr>
                <w:rFonts w:eastAsia="Times New Roman"/>
                <w:sz w:val="20"/>
                <w:szCs w:val="20"/>
              </w:rPr>
            </w:pPr>
            <w:r w:rsidRPr="00436ED4">
              <w:rPr>
                <w:rFonts w:eastAsia="Arial"/>
                <w:sz w:val="20"/>
                <w:szCs w:val="20"/>
              </w:rPr>
              <w:t>Sense of confidence from 63 (2019) per cent to 70 per cent.</w:t>
            </w:r>
          </w:p>
          <w:p w14:paraId="22F890FA" w14:textId="77777777" w:rsidR="00767786" w:rsidRPr="00436ED4" w:rsidRDefault="001E3B03" w:rsidP="00A83AFD">
            <w:pPr>
              <w:numPr>
                <w:ilvl w:val="0"/>
                <w:numId w:val="33"/>
              </w:numPr>
              <w:spacing w:after="240" w:line="240" w:lineRule="auto"/>
              <w:ind w:hanging="210"/>
              <w:rPr>
                <w:rFonts w:eastAsia="Times New Roman"/>
                <w:sz w:val="20"/>
                <w:szCs w:val="20"/>
              </w:rPr>
            </w:pPr>
            <w:r w:rsidRPr="00436ED4">
              <w:rPr>
                <w:rFonts w:eastAsia="Arial"/>
                <w:sz w:val="20"/>
                <w:szCs w:val="20"/>
              </w:rPr>
              <w:t>Teacher concern from 33 (2019) per cent to 45 per cent.</w:t>
            </w:r>
          </w:p>
        </w:tc>
      </w:tr>
      <w:tr w:rsidR="00767786" w:rsidRPr="00436ED4" w14:paraId="7CDC9D00" w14:textId="77777777" w:rsidTr="0063348B">
        <w:trPr>
          <w:trHeight w:val="15"/>
        </w:trPr>
        <w:tc>
          <w:tcPr>
            <w:tcW w:w="4055" w:type="dxa"/>
            <w:shd w:val="clear" w:color="auto" w:fill="D9D9D9" w:themeFill="background1" w:themeFillShade="D9"/>
          </w:tcPr>
          <w:p w14:paraId="59CF3BB2" w14:textId="77777777" w:rsidR="0038585D" w:rsidRPr="00436ED4" w:rsidRDefault="001E3B03" w:rsidP="00994A0F">
            <w:pPr>
              <w:pStyle w:val="Heading3"/>
              <w:spacing w:before="0" w:after="0"/>
              <w:rPr>
                <w:szCs w:val="20"/>
              </w:rPr>
            </w:pPr>
            <w:r w:rsidRPr="00436ED4">
              <w:rPr>
                <w:szCs w:val="20"/>
              </w:rPr>
              <w:t>Target 2.2</w:t>
            </w:r>
          </w:p>
        </w:tc>
        <w:tc>
          <w:tcPr>
            <w:tcW w:w="11060" w:type="dxa"/>
            <w:shd w:val="clear" w:color="auto" w:fill="FFFFFF" w:themeFill="background1"/>
          </w:tcPr>
          <w:p w14:paraId="7E3213B2" w14:textId="77777777" w:rsidR="00767786" w:rsidRPr="00436ED4" w:rsidRDefault="001E3B03">
            <w:pPr>
              <w:spacing w:after="240" w:line="240" w:lineRule="auto"/>
              <w:rPr>
                <w:rFonts w:eastAsia="Times New Roman"/>
                <w:sz w:val="20"/>
                <w:szCs w:val="20"/>
              </w:rPr>
            </w:pPr>
            <w:r w:rsidRPr="00436ED4">
              <w:rPr>
                <w:rFonts w:eastAsia="Arial"/>
                <w:sz w:val="20"/>
                <w:szCs w:val="20"/>
              </w:rPr>
              <w:t>Staff Opinion Survey (POS)</w:t>
            </w:r>
          </w:p>
          <w:p w14:paraId="622A936A"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Staff Opinion Survey module;</w:t>
            </w:r>
          </w:p>
          <w:p w14:paraId="16663E2D" w14:textId="77777777" w:rsidR="00767786" w:rsidRPr="00436ED4" w:rsidRDefault="001E3B03">
            <w:pPr>
              <w:numPr>
                <w:ilvl w:val="0"/>
                <w:numId w:val="34"/>
              </w:numPr>
              <w:spacing w:before="240" w:after="0" w:line="240" w:lineRule="auto"/>
              <w:ind w:hanging="210"/>
              <w:rPr>
                <w:rFonts w:eastAsia="Times New Roman"/>
                <w:sz w:val="20"/>
                <w:szCs w:val="20"/>
              </w:rPr>
            </w:pPr>
            <w:r w:rsidRPr="00436ED4">
              <w:rPr>
                <w:rFonts w:eastAsia="Arial"/>
                <w:sz w:val="20"/>
                <w:szCs w:val="20"/>
              </w:rPr>
              <w:t>School Staff Safety and Wellbeing from 61 (2019) per cent to 70 per cent.</w:t>
            </w:r>
          </w:p>
          <w:p w14:paraId="6B6BF0B4" w14:textId="77777777" w:rsidR="00767786" w:rsidRPr="00436ED4" w:rsidRDefault="001E3B03">
            <w:pPr>
              <w:numPr>
                <w:ilvl w:val="0"/>
                <w:numId w:val="34"/>
              </w:numPr>
              <w:spacing w:after="0" w:line="240" w:lineRule="auto"/>
              <w:ind w:hanging="210"/>
              <w:rPr>
                <w:rFonts w:eastAsia="Times New Roman"/>
                <w:sz w:val="20"/>
                <w:szCs w:val="20"/>
              </w:rPr>
            </w:pPr>
            <w:r w:rsidRPr="00436ED4">
              <w:rPr>
                <w:rFonts w:eastAsia="Arial"/>
                <w:sz w:val="20"/>
                <w:szCs w:val="20"/>
              </w:rPr>
              <w:t>Staff psychological safety from 52 (2019) to 60 per cent.</w:t>
            </w:r>
          </w:p>
          <w:p w14:paraId="26FE179D" w14:textId="77777777" w:rsidR="00767786" w:rsidRPr="00436ED4" w:rsidRDefault="001E3B03" w:rsidP="00A83AFD">
            <w:pPr>
              <w:numPr>
                <w:ilvl w:val="0"/>
                <w:numId w:val="34"/>
              </w:numPr>
              <w:spacing w:after="240" w:line="240" w:lineRule="auto"/>
              <w:ind w:hanging="210"/>
              <w:rPr>
                <w:rFonts w:eastAsia="Times New Roman"/>
                <w:sz w:val="20"/>
                <w:szCs w:val="20"/>
              </w:rPr>
            </w:pPr>
            <w:r w:rsidRPr="00436ED4">
              <w:rPr>
                <w:rFonts w:eastAsia="Arial"/>
                <w:sz w:val="20"/>
                <w:szCs w:val="20"/>
              </w:rPr>
              <w:t>Building resilience and a resilient supportive environment 52 (2019) per cent to 60 per cent.</w:t>
            </w:r>
          </w:p>
        </w:tc>
      </w:tr>
      <w:tr w:rsidR="00767786" w:rsidRPr="00436ED4" w14:paraId="4943D039" w14:textId="77777777" w:rsidTr="0063348B">
        <w:trPr>
          <w:trHeight w:val="15"/>
        </w:trPr>
        <w:tc>
          <w:tcPr>
            <w:tcW w:w="4055" w:type="dxa"/>
            <w:shd w:val="clear" w:color="auto" w:fill="D9D9D9" w:themeFill="background1" w:themeFillShade="D9"/>
          </w:tcPr>
          <w:p w14:paraId="36800754" w14:textId="77777777" w:rsidR="0038585D" w:rsidRPr="00436ED4" w:rsidRDefault="001E3B03" w:rsidP="00994A0F">
            <w:pPr>
              <w:pStyle w:val="Heading3"/>
              <w:spacing w:before="0" w:after="0"/>
              <w:rPr>
                <w:szCs w:val="20"/>
              </w:rPr>
            </w:pPr>
            <w:r w:rsidRPr="00436ED4">
              <w:rPr>
                <w:szCs w:val="20"/>
              </w:rPr>
              <w:t>Target 2.3</w:t>
            </w:r>
          </w:p>
        </w:tc>
        <w:tc>
          <w:tcPr>
            <w:tcW w:w="11060" w:type="dxa"/>
            <w:shd w:val="clear" w:color="auto" w:fill="FFFFFF" w:themeFill="background1"/>
          </w:tcPr>
          <w:p w14:paraId="68A604F1" w14:textId="77777777" w:rsidR="00767786" w:rsidRPr="00436ED4" w:rsidRDefault="001E3B03">
            <w:pPr>
              <w:spacing w:after="240" w:line="240" w:lineRule="auto"/>
              <w:rPr>
                <w:rFonts w:eastAsia="Times New Roman"/>
                <w:sz w:val="20"/>
                <w:szCs w:val="20"/>
              </w:rPr>
            </w:pPr>
            <w:r w:rsidRPr="00436ED4">
              <w:rPr>
                <w:rFonts w:eastAsia="Arial"/>
                <w:sz w:val="20"/>
                <w:szCs w:val="20"/>
              </w:rPr>
              <w:t>Parent Opinion Survey (POS)</w:t>
            </w:r>
          </w:p>
          <w:p w14:paraId="4418932D"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Parent Opinion Survey factors;</w:t>
            </w:r>
          </w:p>
          <w:p w14:paraId="7DD30853" w14:textId="77777777" w:rsidR="00767786" w:rsidRPr="00436ED4" w:rsidRDefault="001E3B03">
            <w:pPr>
              <w:numPr>
                <w:ilvl w:val="0"/>
                <w:numId w:val="35"/>
              </w:numPr>
              <w:spacing w:before="240" w:after="0" w:line="240" w:lineRule="auto"/>
              <w:ind w:hanging="210"/>
              <w:rPr>
                <w:rFonts w:eastAsia="Times New Roman"/>
                <w:sz w:val="20"/>
                <w:szCs w:val="20"/>
              </w:rPr>
            </w:pPr>
            <w:r w:rsidRPr="00436ED4">
              <w:rPr>
                <w:rFonts w:eastAsia="Arial"/>
                <w:sz w:val="20"/>
                <w:szCs w:val="20"/>
              </w:rPr>
              <w:t>Parent participation and involvement from 69 (2019) to 70 per cent.</w:t>
            </w:r>
          </w:p>
          <w:p w14:paraId="23F35655" w14:textId="77777777" w:rsidR="00767786" w:rsidRPr="00436ED4" w:rsidRDefault="001E3B03" w:rsidP="00A83AFD">
            <w:pPr>
              <w:numPr>
                <w:ilvl w:val="0"/>
                <w:numId w:val="35"/>
              </w:numPr>
              <w:spacing w:after="240" w:line="240" w:lineRule="auto"/>
              <w:ind w:hanging="210"/>
              <w:rPr>
                <w:rFonts w:eastAsia="Times New Roman"/>
                <w:sz w:val="20"/>
                <w:szCs w:val="20"/>
              </w:rPr>
            </w:pPr>
            <w:r w:rsidRPr="00436ED4">
              <w:rPr>
                <w:rFonts w:eastAsia="Arial"/>
                <w:sz w:val="20"/>
                <w:szCs w:val="20"/>
              </w:rPr>
              <w:t>Student motivation and support from 66 (2019) to 75 per cent.</w:t>
            </w:r>
          </w:p>
        </w:tc>
      </w:tr>
      <w:tr w:rsidR="00767786" w:rsidRPr="00436ED4" w14:paraId="609886C6" w14:textId="77777777" w:rsidTr="0063348B">
        <w:trPr>
          <w:trHeight w:val="15"/>
        </w:trPr>
        <w:tc>
          <w:tcPr>
            <w:tcW w:w="4055" w:type="dxa"/>
            <w:shd w:val="clear" w:color="auto" w:fill="FFCA08"/>
          </w:tcPr>
          <w:p w14:paraId="4997F046" w14:textId="77777777" w:rsidR="0038585D" w:rsidRPr="00436ED4" w:rsidRDefault="001E3B03" w:rsidP="00994A0F">
            <w:pPr>
              <w:pStyle w:val="Heading3"/>
              <w:spacing w:before="0" w:after="0"/>
              <w:rPr>
                <w:szCs w:val="20"/>
              </w:rPr>
            </w:pPr>
            <w:r w:rsidRPr="00436ED4">
              <w:rPr>
                <w:szCs w:val="20"/>
              </w:rPr>
              <w:t>Key Improvement Strategy 2.a</w:t>
            </w:r>
          </w:p>
          <w:p w14:paraId="64E997E7" w14:textId="77777777" w:rsidR="00767786" w:rsidRPr="00436ED4" w:rsidRDefault="001E3B03">
            <w:r w:rsidRPr="00436ED4">
              <w:rPr>
                <w:sz w:val="20"/>
              </w:rPr>
              <w:t xml:space="preserve">Vision, values and culture </w:t>
            </w:r>
          </w:p>
        </w:tc>
        <w:tc>
          <w:tcPr>
            <w:tcW w:w="11060" w:type="dxa"/>
            <w:shd w:val="clear" w:color="auto" w:fill="FFFFFF" w:themeFill="background1"/>
          </w:tcPr>
          <w:p w14:paraId="70755706" w14:textId="77777777" w:rsidR="0038585D" w:rsidRPr="00436ED4" w:rsidRDefault="001E3B03" w:rsidP="00994A0F">
            <w:pPr>
              <w:pStyle w:val="ESBodyText"/>
              <w:spacing w:after="0"/>
              <w:rPr>
                <w:sz w:val="20"/>
                <w:szCs w:val="24"/>
              </w:rPr>
            </w:pPr>
            <w:r w:rsidRPr="00436ED4">
              <w:rPr>
                <w:sz w:val="20"/>
              </w:rPr>
              <w:t xml:space="preserve">Reinvigorate the school vision and values. </w:t>
            </w:r>
          </w:p>
        </w:tc>
      </w:tr>
      <w:tr w:rsidR="00767786" w:rsidRPr="00436ED4" w14:paraId="46AD407A" w14:textId="77777777" w:rsidTr="0063348B">
        <w:trPr>
          <w:trHeight w:val="15"/>
        </w:trPr>
        <w:tc>
          <w:tcPr>
            <w:tcW w:w="4055" w:type="dxa"/>
            <w:shd w:val="clear" w:color="auto" w:fill="auto"/>
          </w:tcPr>
          <w:p w14:paraId="56775509" w14:textId="77777777" w:rsidR="0038585D" w:rsidRPr="00436ED4" w:rsidRDefault="001E3B03" w:rsidP="00994A0F">
            <w:pPr>
              <w:pStyle w:val="Heading3"/>
              <w:spacing w:before="0" w:after="0"/>
              <w:rPr>
                <w:szCs w:val="20"/>
              </w:rPr>
            </w:pPr>
            <w:r w:rsidRPr="00436ED4">
              <w:rPr>
                <w:szCs w:val="20"/>
              </w:rPr>
              <w:t>Key Improvement Strategy 2.b</w:t>
            </w:r>
          </w:p>
          <w:p w14:paraId="3B0624D1" w14:textId="77777777" w:rsidR="00767786" w:rsidRPr="00436ED4" w:rsidRDefault="001E3B03">
            <w:r w:rsidRPr="00436ED4">
              <w:rPr>
                <w:sz w:val="20"/>
              </w:rPr>
              <w:t xml:space="preserve">Health and wellbeing </w:t>
            </w:r>
          </w:p>
        </w:tc>
        <w:tc>
          <w:tcPr>
            <w:tcW w:w="11060" w:type="dxa"/>
            <w:shd w:val="clear" w:color="auto" w:fill="FFFFFF" w:themeFill="background1"/>
          </w:tcPr>
          <w:p w14:paraId="75BF4B00" w14:textId="77777777" w:rsidR="0038585D" w:rsidRPr="00436ED4" w:rsidRDefault="001E3B03" w:rsidP="00994A0F">
            <w:pPr>
              <w:pStyle w:val="ESBodyText"/>
              <w:spacing w:after="0"/>
              <w:rPr>
                <w:sz w:val="20"/>
                <w:szCs w:val="24"/>
              </w:rPr>
            </w:pPr>
            <w:r w:rsidRPr="00436ED4">
              <w:rPr>
                <w:sz w:val="20"/>
              </w:rPr>
              <w:t xml:space="preserve">Reinvigorate the school’s wellbeing and engagement approaches and programs. </w:t>
            </w:r>
          </w:p>
        </w:tc>
      </w:tr>
      <w:tr w:rsidR="00767786" w:rsidRPr="00436ED4" w14:paraId="5966E12A" w14:textId="77777777" w:rsidTr="00436ED4">
        <w:trPr>
          <w:trHeight w:val="593"/>
        </w:trPr>
        <w:tc>
          <w:tcPr>
            <w:tcW w:w="4055" w:type="dxa"/>
            <w:shd w:val="clear" w:color="auto" w:fill="auto"/>
          </w:tcPr>
          <w:p w14:paraId="7F8F5D5C" w14:textId="77777777" w:rsidR="0038585D" w:rsidRPr="00436ED4" w:rsidRDefault="001E3B03" w:rsidP="00994A0F">
            <w:pPr>
              <w:pStyle w:val="Heading3"/>
              <w:spacing w:before="0" w:after="0"/>
              <w:rPr>
                <w:szCs w:val="20"/>
              </w:rPr>
            </w:pPr>
            <w:r w:rsidRPr="00436ED4">
              <w:rPr>
                <w:szCs w:val="20"/>
              </w:rPr>
              <w:t>Key Improvement Strategy 2.c</w:t>
            </w:r>
          </w:p>
          <w:p w14:paraId="39FD98D8" w14:textId="77777777" w:rsidR="00767786" w:rsidRPr="00436ED4" w:rsidRDefault="001E3B03">
            <w:r w:rsidRPr="00436ED4">
              <w:rPr>
                <w:sz w:val="20"/>
              </w:rPr>
              <w:t xml:space="preserve">Health and wellbeing </w:t>
            </w:r>
          </w:p>
        </w:tc>
        <w:tc>
          <w:tcPr>
            <w:tcW w:w="11060" w:type="dxa"/>
            <w:shd w:val="clear" w:color="auto" w:fill="FFFFFF" w:themeFill="background1"/>
          </w:tcPr>
          <w:p w14:paraId="50DD6B36" w14:textId="77777777" w:rsidR="0038585D" w:rsidRPr="00436ED4" w:rsidRDefault="001E3B03" w:rsidP="00994A0F">
            <w:pPr>
              <w:pStyle w:val="ESBodyText"/>
              <w:spacing w:after="0"/>
              <w:rPr>
                <w:sz w:val="20"/>
                <w:szCs w:val="24"/>
              </w:rPr>
            </w:pPr>
            <w:r w:rsidRPr="00436ED4">
              <w:rPr>
                <w:sz w:val="20"/>
              </w:rPr>
              <w:t xml:space="preserve">Strengthen student agency to cope and thrive in the face of challenges or adversity. </w:t>
            </w:r>
          </w:p>
        </w:tc>
      </w:tr>
      <w:tr w:rsidR="00767786" w:rsidRPr="00436ED4" w14:paraId="13F3931B" w14:textId="77777777" w:rsidTr="00436ED4">
        <w:trPr>
          <w:trHeight w:val="15"/>
        </w:trPr>
        <w:tc>
          <w:tcPr>
            <w:tcW w:w="4055" w:type="dxa"/>
            <w:shd w:val="clear" w:color="auto" w:fill="D9D9D9" w:themeFill="background1" w:themeFillShade="D9"/>
          </w:tcPr>
          <w:p w14:paraId="5AD8ED56" w14:textId="77777777" w:rsidR="008A05A5" w:rsidRPr="00436ED4" w:rsidRDefault="001E3B03" w:rsidP="00994A0F">
            <w:pPr>
              <w:pStyle w:val="Heading3"/>
              <w:spacing w:before="0" w:after="0"/>
              <w:rPr>
                <w:sz w:val="24"/>
                <w:szCs w:val="24"/>
              </w:rPr>
            </w:pPr>
            <w:r w:rsidRPr="00436ED4">
              <w:rPr>
                <w:sz w:val="24"/>
                <w:szCs w:val="24"/>
              </w:rPr>
              <w:lastRenderedPageBreak/>
              <w:t>Goal 3</w:t>
            </w:r>
          </w:p>
        </w:tc>
        <w:tc>
          <w:tcPr>
            <w:tcW w:w="11060" w:type="dxa"/>
            <w:shd w:val="clear" w:color="auto" w:fill="D9D9D9" w:themeFill="background1" w:themeFillShade="D9"/>
          </w:tcPr>
          <w:p w14:paraId="4F15D75B" w14:textId="77777777" w:rsidR="008A05A5" w:rsidRPr="00436ED4" w:rsidRDefault="001E3B03" w:rsidP="00994A0F">
            <w:pPr>
              <w:pStyle w:val="ESBodyText"/>
              <w:spacing w:after="0"/>
              <w:rPr>
                <w:sz w:val="20"/>
                <w:szCs w:val="24"/>
              </w:rPr>
            </w:pPr>
            <w:r w:rsidRPr="00436ED4">
              <w:rPr>
                <w:sz w:val="24"/>
                <w:szCs w:val="22"/>
              </w:rPr>
              <w:t>Build student agency in learning</w:t>
            </w:r>
          </w:p>
        </w:tc>
      </w:tr>
      <w:tr w:rsidR="00767786" w:rsidRPr="00436ED4" w14:paraId="47A23B38" w14:textId="77777777" w:rsidTr="0063348B">
        <w:trPr>
          <w:trHeight w:val="15"/>
        </w:trPr>
        <w:tc>
          <w:tcPr>
            <w:tcW w:w="4055" w:type="dxa"/>
            <w:shd w:val="clear" w:color="auto" w:fill="D9D9D9" w:themeFill="background1" w:themeFillShade="D9"/>
          </w:tcPr>
          <w:p w14:paraId="025F2C82" w14:textId="77777777" w:rsidR="0038585D" w:rsidRPr="00436ED4" w:rsidRDefault="001E3B03" w:rsidP="00994A0F">
            <w:pPr>
              <w:pStyle w:val="Heading3"/>
              <w:spacing w:before="0" w:after="0"/>
              <w:rPr>
                <w:szCs w:val="20"/>
              </w:rPr>
            </w:pPr>
            <w:r w:rsidRPr="00436ED4">
              <w:rPr>
                <w:szCs w:val="20"/>
              </w:rPr>
              <w:t>Target 3.1</w:t>
            </w:r>
          </w:p>
        </w:tc>
        <w:tc>
          <w:tcPr>
            <w:tcW w:w="11060" w:type="dxa"/>
            <w:shd w:val="clear" w:color="auto" w:fill="FFFFFF" w:themeFill="background1"/>
          </w:tcPr>
          <w:p w14:paraId="183B2576" w14:textId="77777777" w:rsidR="00767786" w:rsidRPr="00436ED4" w:rsidRDefault="001E3B03">
            <w:pPr>
              <w:spacing w:after="240" w:line="240" w:lineRule="auto"/>
              <w:rPr>
                <w:rFonts w:eastAsia="Times New Roman"/>
                <w:sz w:val="20"/>
                <w:szCs w:val="20"/>
              </w:rPr>
            </w:pPr>
            <w:r w:rsidRPr="00436ED4">
              <w:rPr>
                <w:rFonts w:eastAsia="Arial"/>
                <w:sz w:val="20"/>
                <w:szCs w:val="20"/>
              </w:rPr>
              <w:t>Attendance</w:t>
            </w:r>
          </w:p>
          <w:p w14:paraId="3018D61E"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reduce average days absence from 23.2 (2019) to below 15 days.</w:t>
            </w:r>
          </w:p>
          <w:p w14:paraId="43DB1ADC" w14:textId="77777777" w:rsidR="00767786" w:rsidRPr="00436ED4" w:rsidRDefault="001E3B03" w:rsidP="00A83AFD">
            <w:pPr>
              <w:numPr>
                <w:ilvl w:val="0"/>
                <w:numId w:val="36"/>
              </w:numPr>
              <w:spacing w:before="240" w:after="240" w:line="240" w:lineRule="auto"/>
              <w:ind w:hanging="210"/>
              <w:rPr>
                <w:rFonts w:eastAsia="Times New Roman"/>
                <w:sz w:val="20"/>
                <w:szCs w:val="20"/>
              </w:rPr>
            </w:pPr>
            <w:r w:rsidRPr="00436ED4">
              <w:rPr>
                <w:rFonts w:eastAsia="Arial"/>
                <w:sz w:val="20"/>
                <w:szCs w:val="20"/>
              </w:rPr>
              <w:t xml:space="preserve">Reduce the percentage of equity funded student measuring 20+ absences from 56 per cent (2019) to 36 per cent. </w:t>
            </w:r>
          </w:p>
        </w:tc>
      </w:tr>
      <w:tr w:rsidR="00767786" w:rsidRPr="00436ED4" w14:paraId="7CADE82A" w14:textId="77777777" w:rsidTr="0063348B">
        <w:trPr>
          <w:trHeight w:val="15"/>
        </w:trPr>
        <w:tc>
          <w:tcPr>
            <w:tcW w:w="4055" w:type="dxa"/>
            <w:shd w:val="clear" w:color="auto" w:fill="D9D9D9" w:themeFill="background1" w:themeFillShade="D9"/>
          </w:tcPr>
          <w:p w14:paraId="35C6B041" w14:textId="77777777" w:rsidR="0038585D" w:rsidRPr="00436ED4" w:rsidRDefault="001E3B03" w:rsidP="00994A0F">
            <w:pPr>
              <w:pStyle w:val="Heading3"/>
              <w:spacing w:before="0" w:after="0"/>
              <w:rPr>
                <w:szCs w:val="20"/>
              </w:rPr>
            </w:pPr>
            <w:r w:rsidRPr="00436ED4">
              <w:rPr>
                <w:szCs w:val="20"/>
              </w:rPr>
              <w:t>Target 3.2</w:t>
            </w:r>
          </w:p>
        </w:tc>
        <w:tc>
          <w:tcPr>
            <w:tcW w:w="11060" w:type="dxa"/>
            <w:shd w:val="clear" w:color="auto" w:fill="FFFFFF" w:themeFill="background1"/>
          </w:tcPr>
          <w:p w14:paraId="22649072" w14:textId="77777777" w:rsidR="00767786" w:rsidRPr="00436ED4" w:rsidRDefault="001E3B03">
            <w:pPr>
              <w:spacing w:after="240" w:line="240" w:lineRule="auto"/>
              <w:rPr>
                <w:rFonts w:eastAsia="Times New Roman"/>
                <w:sz w:val="20"/>
                <w:szCs w:val="20"/>
              </w:rPr>
            </w:pPr>
            <w:r w:rsidRPr="00436ED4">
              <w:rPr>
                <w:rFonts w:eastAsia="Arial"/>
                <w:sz w:val="20"/>
                <w:szCs w:val="20"/>
              </w:rPr>
              <w:t>Attitudes to School Survey (</w:t>
            </w:r>
            <w:proofErr w:type="spellStart"/>
            <w:r w:rsidRPr="00436ED4">
              <w:rPr>
                <w:rFonts w:eastAsia="Arial"/>
                <w:sz w:val="20"/>
                <w:szCs w:val="20"/>
              </w:rPr>
              <w:t>AToSS</w:t>
            </w:r>
            <w:proofErr w:type="spellEnd"/>
            <w:r w:rsidRPr="00436ED4">
              <w:rPr>
                <w:rFonts w:eastAsia="Arial"/>
                <w:sz w:val="20"/>
                <w:szCs w:val="20"/>
              </w:rPr>
              <w:t>)</w:t>
            </w:r>
          </w:p>
          <w:p w14:paraId="07062F4C"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Attitudes to School Survey factors;</w:t>
            </w:r>
          </w:p>
          <w:p w14:paraId="13512DD6" w14:textId="77777777" w:rsidR="00767786" w:rsidRPr="00436ED4" w:rsidRDefault="001E3B03">
            <w:pPr>
              <w:numPr>
                <w:ilvl w:val="0"/>
                <w:numId w:val="37"/>
              </w:numPr>
              <w:spacing w:before="240" w:after="0" w:line="240" w:lineRule="auto"/>
              <w:ind w:hanging="210"/>
              <w:rPr>
                <w:rFonts w:eastAsia="Times New Roman"/>
                <w:sz w:val="20"/>
                <w:szCs w:val="20"/>
              </w:rPr>
            </w:pPr>
            <w:r w:rsidRPr="00436ED4">
              <w:rPr>
                <w:rFonts w:eastAsia="Arial"/>
                <w:sz w:val="20"/>
                <w:szCs w:val="20"/>
              </w:rPr>
              <w:t>Sense of connectedness from 60 (2019) per cent to 70 per cent.</w:t>
            </w:r>
          </w:p>
          <w:p w14:paraId="2C581933" w14:textId="77777777" w:rsidR="00767786" w:rsidRPr="00436ED4" w:rsidRDefault="001E3B03">
            <w:pPr>
              <w:numPr>
                <w:ilvl w:val="0"/>
                <w:numId w:val="37"/>
              </w:numPr>
              <w:spacing w:after="0" w:line="240" w:lineRule="auto"/>
              <w:ind w:hanging="210"/>
              <w:rPr>
                <w:rFonts w:eastAsia="Times New Roman"/>
                <w:sz w:val="20"/>
                <w:szCs w:val="20"/>
              </w:rPr>
            </w:pPr>
            <w:r w:rsidRPr="00436ED4">
              <w:rPr>
                <w:rFonts w:eastAsia="Arial"/>
                <w:sz w:val="20"/>
                <w:szCs w:val="20"/>
              </w:rPr>
              <w:t>Student voice and agency from 45 (2019) per cent to 60 per cent.</w:t>
            </w:r>
          </w:p>
          <w:p w14:paraId="4ACB84AE" w14:textId="77777777" w:rsidR="00767786" w:rsidRPr="00436ED4" w:rsidRDefault="001E3B03" w:rsidP="00A83AFD">
            <w:pPr>
              <w:numPr>
                <w:ilvl w:val="0"/>
                <w:numId w:val="37"/>
              </w:numPr>
              <w:spacing w:after="240" w:line="240" w:lineRule="auto"/>
              <w:ind w:hanging="210"/>
              <w:rPr>
                <w:rFonts w:eastAsia="Times New Roman"/>
                <w:sz w:val="20"/>
                <w:szCs w:val="20"/>
              </w:rPr>
            </w:pPr>
            <w:r w:rsidRPr="00436ED4">
              <w:rPr>
                <w:rFonts w:eastAsia="Arial"/>
                <w:sz w:val="20"/>
                <w:szCs w:val="20"/>
              </w:rPr>
              <w:t>Self-regulation and goal setting from 63 (2019) per cent to 70 per cent.</w:t>
            </w:r>
          </w:p>
        </w:tc>
      </w:tr>
      <w:tr w:rsidR="00767786" w:rsidRPr="00436ED4" w14:paraId="1AC0986E" w14:textId="77777777" w:rsidTr="0063348B">
        <w:trPr>
          <w:trHeight w:val="15"/>
        </w:trPr>
        <w:tc>
          <w:tcPr>
            <w:tcW w:w="4055" w:type="dxa"/>
            <w:shd w:val="clear" w:color="auto" w:fill="D9D9D9" w:themeFill="background1" w:themeFillShade="D9"/>
          </w:tcPr>
          <w:p w14:paraId="36B0951C" w14:textId="77777777" w:rsidR="0038585D" w:rsidRPr="00436ED4" w:rsidRDefault="001E3B03" w:rsidP="00994A0F">
            <w:pPr>
              <w:pStyle w:val="Heading3"/>
              <w:spacing w:before="0" w:after="0"/>
              <w:rPr>
                <w:szCs w:val="20"/>
              </w:rPr>
            </w:pPr>
            <w:r w:rsidRPr="00436ED4">
              <w:rPr>
                <w:szCs w:val="20"/>
              </w:rPr>
              <w:t>Target 3.3</w:t>
            </w:r>
          </w:p>
        </w:tc>
        <w:tc>
          <w:tcPr>
            <w:tcW w:w="11060" w:type="dxa"/>
            <w:shd w:val="clear" w:color="auto" w:fill="FFFFFF" w:themeFill="background1"/>
          </w:tcPr>
          <w:p w14:paraId="2F5524C5" w14:textId="77777777" w:rsidR="00767786" w:rsidRPr="00436ED4" w:rsidRDefault="001E3B03">
            <w:pPr>
              <w:spacing w:after="240" w:line="240" w:lineRule="auto"/>
              <w:rPr>
                <w:rFonts w:eastAsia="Times New Roman"/>
                <w:sz w:val="20"/>
                <w:szCs w:val="20"/>
              </w:rPr>
            </w:pPr>
            <w:r w:rsidRPr="00436ED4">
              <w:rPr>
                <w:rFonts w:eastAsia="Arial"/>
                <w:sz w:val="20"/>
                <w:szCs w:val="20"/>
              </w:rPr>
              <w:t>Staff Opinion Survey (POS)</w:t>
            </w:r>
          </w:p>
          <w:p w14:paraId="70706BFC"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Staff Opinion Survey factors;</w:t>
            </w:r>
          </w:p>
          <w:p w14:paraId="23EB9B42" w14:textId="77777777" w:rsidR="00767786" w:rsidRPr="00436ED4" w:rsidRDefault="001E3B03">
            <w:pPr>
              <w:numPr>
                <w:ilvl w:val="0"/>
                <w:numId w:val="38"/>
              </w:numPr>
              <w:spacing w:before="240" w:after="0" w:line="240" w:lineRule="auto"/>
              <w:ind w:hanging="210"/>
              <w:rPr>
                <w:rFonts w:eastAsia="Times New Roman"/>
                <w:sz w:val="20"/>
                <w:szCs w:val="20"/>
              </w:rPr>
            </w:pPr>
            <w:r w:rsidRPr="00436ED4">
              <w:rPr>
                <w:rFonts w:eastAsia="Arial"/>
                <w:sz w:val="20"/>
                <w:szCs w:val="20"/>
              </w:rPr>
              <w:t>Trust in students and parents from 85 (2019) to 90 per cent.</w:t>
            </w:r>
          </w:p>
          <w:p w14:paraId="20AFFE6E" w14:textId="77777777" w:rsidR="00767786" w:rsidRPr="00436ED4" w:rsidRDefault="001E3B03" w:rsidP="00A83AFD">
            <w:pPr>
              <w:numPr>
                <w:ilvl w:val="0"/>
                <w:numId w:val="38"/>
              </w:numPr>
              <w:spacing w:after="240" w:line="240" w:lineRule="auto"/>
              <w:ind w:hanging="210"/>
              <w:rPr>
                <w:rFonts w:eastAsia="Times New Roman"/>
                <w:sz w:val="20"/>
                <w:szCs w:val="20"/>
              </w:rPr>
            </w:pPr>
            <w:r w:rsidRPr="00436ED4">
              <w:rPr>
                <w:rFonts w:eastAsia="Arial"/>
                <w:sz w:val="20"/>
                <w:szCs w:val="20"/>
              </w:rPr>
              <w:t>Believe peer feedback improves practice from 53 (2019) per cent to 60 per cent.</w:t>
            </w:r>
          </w:p>
        </w:tc>
      </w:tr>
      <w:tr w:rsidR="00767786" w:rsidRPr="00436ED4" w14:paraId="4C72FB00" w14:textId="77777777" w:rsidTr="0063348B">
        <w:trPr>
          <w:trHeight w:val="15"/>
        </w:trPr>
        <w:tc>
          <w:tcPr>
            <w:tcW w:w="4055" w:type="dxa"/>
            <w:shd w:val="clear" w:color="auto" w:fill="D9D9D9" w:themeFill="background1" w:themeFillShade="D9"/>
          </w:tcPr>
          <w:p w14:paraId="69A47EF6" w14:textId="77777777" w:rsidR="0038585D" w:rsidRPr="00436ED4" w:rsidRDefault="001E3B03" w:rsidP="00994A0F">
            <w:pPr>
              <w:pStyle w:val="Heading3"/>
              <w:spacing w:before="0" w:after="0"/>
              <w:rPr>
                <w:szCs w:val="20"/>
              </w:rPr>
            </w:pPr>
            <w:r w:rsidRPr="00436ED4">
              <w:rPr>
                <w:szCs w:val="20"/>
              </w:rPr>
              <w:t>Target 3.4</w:t>
            </w:r>
          </w:p>
        </w:tc>
        <w:tc>
          <w:tcPr>
            <w:tcW w:w="11060" w:type="dxa"/>
            <w:shd w:val="clear" w:color="auto" w:fill="FFFFFF" w:themeFill="background1"/>
          </w:tcPr>
          <w:p w14:paraId="66A79CC0" w14:textId="77777777" w:rsidR="00767786" w:rsidRPr="00436ED4" w:rsidRDefault="001E3B03">
            <w:pPr>
              <w:spacing w:after="240" w:line="240" w:lineRule="auto"/>
              <w:rPr>
                <w:rFonts w:eastAsia="Times New Roman"/>
                <w:sz w:val="20"/>
                <w:szCs w:val="20"/>
              </w:rPr>
            </w:pPr>
            <w:r w:rsidRPr="00436ED4">
              <w:rPr>
                <w:rFonts w:eastAsia="Arial"/>
                <w:sz w:val="20"/>
                <w:szCs w:val="20"/>
              </w:rPr>
              <w:t>Parent Opinion Survey (POS)</w:t>
            </w:r>
          </w:p>
          <w:p w14:paraId="4735557B" w14:textId="77777777" w:rsidR="00767786" w:rsidRPr="00436ED4" w:rsidRDefault="001E3B03">
            <w:pPr>
              <w:spacing w:before="240" w:after="240" w:line="240" w:lineRule="auto"/>
              <w:rPr>
                <w:rFonts w:eastAsia="Times New Roman"/>
                <w:sz w:val="20"/>
                <w:szCs w:val="20"/>
              </w:rPr>
            </w:pPr>
            <w:r w:rsidRPr="00436ED4">
              <w:rPr>
                <w:rFonts w:eastAsia="Arial"/>
                <w:sz w:val="20"/>
                <w:szCs w:val="20"/>
              </w:rPr>
              <w:t>By 2024, the positive percentage endorsement rate will improve in the Parent Opinion Survey factors;</w:t>
            </w:r>
          </w:p>
          <w:p w14:paraId="641D2074" w14:textId="77777777" w:rsidR="00767786" w:rsidRPr="00436ED4" w:rsidRDefault="001E3B03" w:rsidP="00A83AFD">
            <w:pPr>
              <w:numPr>
                <w:ilvl w:val="0"/>
                <w:numId w:val="39"/>
              </w:numPr>
              <w:spacing w:before="240" w:after="240" w:line="240" w:lineRule="auto"/>
              <w:ind w:hanging="210"/>
              <w:rPr>
                <w:rFonts w:eastAsia="Times New Roman"/>
                <w:sz w:val="20"/>
                <w:szCs w:val="20"/>
              </w:rPr>
            </w:pPr>
            <w:r w:rsidRPr="00436ED4">
              <w:rPr>
                <w:rFonts w:eastAsia="Arial"/>
                <w:sz w:val="20"/>
                <w:szCs w:val="20"/>
              </w:rPr>
              <w:t>Student agency and voice from 83 (2019) to 90 per cent.</w:t>
            </w:r>
          </w:p>
        </w:tc>
      </w:tr>
      <w:tr w:rsidR="00767786" w:rsidRPr="00436ED4" w14:paraId="7D9B0E3F" w14:textId="77777777" w:rsidTr="0063348B">
        <w:trPr>
          <w:trHeight w:val="15"/>
        </w:trPr>
        <w:tc>
          <w:tcPr>
            <w:tcW w:w="4055" w:type="dxa"/>
            <w:shd w:val="clear" w:color="auto" w:fill="auto"/>
          </w:tcPr>
          <w:p w14:paraId="72140850" w14:textId="77777777" w:rsidR="0038585D" w:rsidRPr="00436ED4" w:rsidRDefault="001E3B03" w:rsidP="00994A0F">
            <w:pPr>
              <w:pStyle w:val="Heading3"/>
              <w:spacing w:before="0" w:after="0"/>
              <w:rPr>
                <w:szCs w:val="20"/>
              </w:rPr>
            </w:pPr>
            <w:r w:rsidRPr="00436ED4">
              <w:rPr>
                <w:szCs w:val="20"/>
              </w:rPr>
              <w:t>Key Improvement Strategy 3.a</w:t>
            </w:r>
          </w:p>
          <w:p w14:paraId="43963D32" w14:textId="77777777" w:rsidR="00767786" w:rsidRDefault="001E3B03">
            <w:pPr>
              <w:rPr>
                <w:sz w:val="20"/>
              </w:rPr>
            </w:pPr>
            <w:r w:rsidRPr="00436ED4">
              <w:rPr>
                <w:sz w:val="20"/>
              </w:rPr>
              <w:t xml:space="preserve">Empowering students and building school pride </w:t>
            </w:r>
          </w:p>
          <w:p w14:paraId="058FD2B0" w14:textId="79B22DDC" w:rsidR="00436ED4" w:rsidRPr="00436ED4" w:rsidRDefault="00436ED4"/>
        </w:tc>
        <w:tc>
          <w:tcPr>
            <w:tcW w:w="11060" w:type="dxa"/>
            <w:shd w:val="clear" w:color="auto" w:fill="FFFFFF" w:themeFill="background1"/>
          </w:tcPr>
          <w:p w14:paraId="79925385" w14:textId="77777777" w:rsidR="0038585D" w:rsidRPr="00436ED4" w:rsidRDefault="001E3B03" w:rsidP="00994A0F">
            <w:pPr>
              <w:pStyle w:val="ESBodyText"/>
              <w:spacing w:after="0"/>
              <w:rPr>
                <w:sz w:val="20"/>
                <w:szCs w:val="24"/>
              </w:rPr>
            </w:pPr>
            <w:r w:rsidRPr="00436ED4">
              <w:rPr>
                <w:sz w:val="20"/>
              </w:rPr>
              <w:t xml:space="preserve">Embed the agreed teaching and learning practices to enable genuine student agency.  </w:t>
            </w:r>
          </w:p>
        </w:tc>
      </w:tr>
      <w:tr w:rsidR="00767786" w:rsidRPr="00436ED4" w14:paraId="6EA6D2C8" w14:textId="77777777" w:rsidTr="0063348B">
        <w:trPr>
          <w:trHeight w:val="15"/>
        </w:trPr>
        <w:tc>
          <w:tcPr>
            <w:tcW w:w="4055" w:type="dxa"/>
            <w:shd w:val="clear" w:color="auto" w:fill="auto"/>
          </w:tcPr>
          <w:p w14:paraId="407E8DAF" w14:textId="77777777" w:rsidR="0038585D" w:rsidRPr="00436ED4" w:rsidRDefault="001E3B03" w:rsidP="00994A0F">
            <w:pPr>
              <w:pStyle w:val="Heading3"/>
              <w:spacing w:before="0" w:after="0"/>
              <w:rPr>
                <w:szCs w:val="20"/>
              </w:rPr>
            </w:pPr>
            <w:r w:rsidRPr="00436ED4">
              <w:rPr>
                <w:szCs w:val="20"/>
              </w:rPr>
              <w:lastRenderedPageBreak/>
              <w:t>Key Improvement Strategy 3.b</w:t>
            </w:r>
          </w:p>
          <w:p w14:paraId="520E43B9" w14:textId="77777777" w:rsidR="00767786" w:rsidRPr="00436ED4" w:rsidRDefault="001E3B03">
            <w:r w:rsidRPr="00436ED4">
              <w:rPr>
                <w:sz w:val="20"/>
              </w:rPr>
              <w:t xml:space="preserve">Empowering students and building school pride </w:t>
            </w:r>
          </w:p>
        </w:tc>
        <w:tc>
          <w:tcPr>
            <w:tcW w:w="11060" w:type="dxa"/>
            <w:shd w:val="clear" w:color="auto" w:fill="FFFFFF" w:themeFill="background1"/>
          </w:tcPr>
          <w:p w14:paraId="0848DF2F" w14:textId="77777777" w:rsidR="0038585D" w:rsidRPr="00436ED4" w:rsidRDefault="001E3B03" w:rsidP="00994A0F">
            <w:pPr>
              <w:pStyle w:val="ESBodyText"/>
              <w:spacing w:after="0"/>
              <w:rPr>
                <w:sz w:val="20"/>
                <w:szCs w:val="24"/>
              </w:rPr>
            </w:pPr>
            <w:r w:rsidRPr="00436ED4">
              <w:rPr>
                <w:sz w:val="20"/>
              </w:rPr>
              <w:t>Build student capability to take ownership of their learning to support them to set, track and attain learning goals.</w:t>
            </w:r>
          </w:p>
        </w:tc>
      </w:tr>
      <w:tr w:rsidR="00767786" w:rsidRPr="00436ED4" w14:paraId="32F98CAE" w14:textId="77777777" w:rsidTr="0063348B">
        <w:trPr>
          <w:trHeight w:val="15"/>
        </w:trPr>
        <w:tc>
          <w:tcPr>
            <w:tcW w:w="4055" w:type="dxa"/>
            <w:shd w:val="clear" w:color="auto" w:fill="AF96B4"/>
          </w:tcPr>
          <w:p w14:paraId="10F13227" w14:textId="77777777" w:rsidR="0038585D" w:rsidRPr="00436ED4" w:rsidRDefault="001E3B03" w:rsidP="00994A0F">
            <w:pPr>
              <w:pStyle w:val="Heading3"/>
              <w:spacing w:before="0" w:after="0"/>
              <w:rPr>
                <w:szCs w:val="20"/>
              </w:rPr>
            </w:pPr>
            <w:r w:rsidRPr="00436ED4">
              <w:rPr>
                <w:szCs w:val="20"/>
              </w:rPr>
              <w:t>Key Improvement Strategy 3.c</w:t>
            </w:r>
          </w:p>
          <w:p w14:paraId="101DC070" w14:textId="77777777" w:rsidR="00767786" w:rsidRPr="00436ED4" w:rsidRDefault="001E3B03">
            <w:r w:rsidRPr="00436ED4">
              <w:rPr>
                <w:sz w:val="20"/>
              </w:rPr>
              <w:t xml:space="preserve">Parents and carers as partners </w:t>
            </w:r>
          </w:p>
        </w:tc>
        <w:tc>
          <w:tcPr>
            <w:tcW w:w="11060" w:type="dxa"/>
            <w:shd w:val="clear" w:color="auto" w:fill="FFFFFF" w:themeFill="background1"/>
          </w:tcPr>
          <w:p w14:paraId="606C39FD" w14:textId="77777777" w:rsidR="0038585D" w:rsidRPr="00436ED4" w:rsidRDefault="001E3B03" w:rsidP="00994A0F">
            <w:pPr>
              <w:pStyle w:val="ESBodyText"/>
              <w:spacing w:after="0"/>
              <w:rPr>
                <w:sz w:val="20"/>
                <w:szCs w:val="24"/>
              </w:rPr>
            </w:pPr>
            <w:r w:rsidRPr="00436ED4">
              <w:rPr>
                <w:sz w:val="20"/>
              </w:rPr>
              <w:t xml:space="preserve">Strengthen the school engagement with parents as partners in their child’s learning. </w:t>
            </w:r>
          </w:p>
        </w:tc>
      </w:tr>
    </w:tbl>
    <w:p w14:paraId="2A96CD06" w14:textId="77777777" w:rsidR="00767786" w:rsidRPr="00436ED4" w:rsidRDefault="00767786" w:rsidP="00A83AFD"/>
    <w:sectPr w:rsidR="00767786" w:rsidRPr="00436ED4" w:rsidSect="00436ED4">
      <w:headerReference w:type="even" r:id="rId17"/>
      <w:headerReference w:type="default" r:id="rId18"/>
      <w:footerReference w:type="default" r:id="rId19"/>
      <w:headerReference w:type="first" r:id="rId20"/>
      <w:pgSz w:w="16838" w:h="11906" w:orient="landscape" w:code="9"/>
      <w:pgMar w:top="709" w:right="2036" w:bottom="851"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0A4B9" w14:textId="77777777" w:rsidR="00B72761" w:rsidRDefault="001E3B03">
      <w:pPr>
        <w:spacing w:after="0" w:line="240" w:lineRule="auto"/>
      </w:pPr>
      <w:r>
        <w:separator/>
      </w:r>
    </w:p>
  </w:endnote>
  <w:endnote w:type="continuationSeparator" w:id="0">
    <w:p w14:paraId="4A9B2854" w14:textId="77777777" w:rsidR="00B72761" w:rsidRDefault="001E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37E7" w14:textId="77777777" w:rsidR="00994A0F" w:rsidRDefault="001E3B0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93A90" w14:textId="77777777" w:rsidR="00994A0F" w:rsidRDefault="007C4A06"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A732" w14:textId="77777777" w:rsidR="00994A0F" w:rsidRPr="003E29B5" w:rsidRDefault="001E3B03" w:rsidP="00B076DB">
    <w:r w:rsidRPr="000C104E">
      <w:rPr>
        <w:noProof/>
        <w:lang w:val="en-AU" w:eastAsia="en-AU"/>
      </w:rPr>
      <w:drawing>
        <wp:anchor distT="0" distB="0" distL="114300" distR="114300" simplePos="0" relativeHeight="251666432" behindDoc="1" locked="0" layoutInCell="1" allowOverlap="1" wp14:anchorId="0AD21ACB" wp14:editId="395AA4DB">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F370" w14:textId="694FF8DC" w:rsidR="00994A0F" w:rsidRPr="007B2B29" w:rsidRDefault="001E3B03" w:rsidP="00436ED4">
    <w:pPr>
      <w:pStyle w:val="ESImageorGraphTitle"/>
      <w:rPr>
        <w:rFonts w:eastAsia="Arial" w:cs="Times New Roman"/>
        <w:sz w:val="13"/>
        <w:szCs w:val="13"/>
        <w:lang w:val="en-AU"/>
      </w:rPr>
    </w:pPr>
    <w:r w:rsidRPr="007839E6">
      <w:rPr>
        <w:b w:val="0"/>
        <w:noProof/>
        <w:sz w:val="15"/>
        <w:szCs w:val="15"/>
      </w:rPr>
      <w:t>Melbourne Girls College (8819) - School Strategic Plan</w:t>
    </w:r>
    <w:r w:rsidRPr="007839E6">
      <w:rPr>
        <w:b w:val="0"/>
        <w:noProof/>
        <w:sz w:val="15"/>
        <w:szCs w:val="15"/>
        <w:lang w:val="en-AU" w:eastAsia="en-AU"/>
      </w:rPr>
      <w:drawing>
        <wp:anchor distT="0" distB="0" distL="114300" distR="114300" simplePos="0" relativeHeight="251667456" behindDoc="1" locked="0" layoutInCell="1" allowOverlap="1" wp14:anchorId="03B9EE5D" wp14:editId="0EFA21A8">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r w:rsidR="00436ED4">
      <w:rPr>
        <w:b w:val="0"/>
        <w:noProof/>
        <w:sz w:val="15"/>
        <w:szCs w:val="15"/>
      </w:rPr>
      <w:tab/>
    </w:r>
    <w:sdt>
      <w:sdtPr>
        <w:rPr>
          <w:rFonts w:eastAsia="Arial" w:cs="Times New Roman"/>
          <w:sz w:val="15"/>
          <w:szCs w:val="15"/>
          <w:lang w:val="en-AU"/>
        </w:rPr>
        <w:id w:val="208384299"/>
        <w:docPartObj>
          <w:docPartGallery w:val="Page Numbers (Bottom of Page)"/>
          <w:docPartUnique/>
        </w:docPartObj>
      </w:sdtPr>
      <w:sdtEndPr>
        <w:rPr>
          <w:noProof/>
        </w:rPr>
      </w:sdtEndPr>
      <w:sdtContent>
        <w:r w:rsidRPr="00006534">
          <w:rPr>
            <w:rFonts w:eastAsia="Arial" w:cs="Times New Roman"/>
            <w:sz w:val="15"/>
            <w:szCs w:val="15"/>
            <w:lang w:val="en-AU"/>
          </w:rPr>
          <w:t xml:space="preserve">Page  </w:t>
        </w:r>
        <w:r w:rsidRPr="00006534">
          <w:rPr>
            <w:rFonts w:eastAsia="Arial" w:cs="Times New Roman"/>
            <w:sz w:val="15"/>
            <w:szCs w:val="15"/>
            <w:lang w:val="en-AU"/>
          </w:rPr>
          <w:fldChar w:fldCharType="begin"/>
        </w:r>
        <w:r w:rsidRPr="00006534">
          <w:rPr>
            <w:rFonts w:eastAsia="Arial" w:cs="Times New Roman"/>
            <w:sz w:val="15"/>
            <w:szCs w:val="15"/>
            <w:lang w:val="en-AU"/>
          </w:rPr>
          <w:instrText xml:space="preserve"> TITLE  \* MERGEFORMAT </w:instrText>
        </w:r>
        <w:r w:rsidRPr="00006534">
          <w:rPr>
            <w:rFonts w:eastAsia="Arial" w:cs="Times New Roman"/>
            <w:sz w:val="15"/>
            <w:szCs w:val="15"/>
            <w:lang w:val="en-AU"/>
          </w:rPr>
          <w:fldChar w:fldCharType="end"/>
        </w:r>
        <w:r w:rsidRPr="007B2B29">
          <w:rPr>
            <w:rFonts w:eastAsia="Arial" w:cs="Times New Roman"/>
            <w:sz w:val="15"/>
            <w:szCs w:val="15"/>
            <w:lang w:val="en-AU"/>
          </w:rPr>
          <w:tab/>
        </w:r>
        <w:r w:rsidRPr="007B2B29">
          <w:rPr>
            <w:rFonts w:eastAsia="Arial" w:cs="Times New Roman"/>
            <w:sz w:val="15"/>
            <w:szCs w:val="15"/>
            <w:lang w:val="en-AU"/>
          </w:rPr>
          <w:fldChar w:fldCharType="begin"/>
        </w:r>
        <w:r w:rsidRPr="007B2B29">
          <w:rPr>
            <w:rFonts w:eastAsia="Arial" w:cs="Times New Roman"/>
            <w:sz w:val="15"/>
            <w:szCs w:val="15"/>
            <w:lang w:val="en-AU"/>
          </w:rPr>
          <w:instrText xml:space="preserve"> PAGE   \* MERGEFORMAT </w:instrText>
        </w:r>
        <w:r w:rsidRPr="007B2B29">
          <w:rPr>
            <w:rFonts w:eastAsia="Arial" w:cs="Times New Roman"/>
            <w:sz w:val="15"/>
            <w:szCs w:val="15"/>
            <w:lang w:val="en-AU"/>
          </w:rPr>
          <w:fldChar w:fldCharType="separate"/>
        </w:r>
        <w:r>
          <w:rPr>
            <w:rFonts w:eastAsia="Arial" w:cs="Times New Roman"/>
            <w:noProof/>
            <w:sz w:val="15"/>
            <w:szCs w:val="15"/>
            <w:lang w:val="en-AU"/>
          </w:rPr>
          <w:t>3</w:t>
        </w:r>
        <w:r w:rsidRPr="007B2B29">
          <w:rPr>
            <w:rFonts w:eastAsia="Arial" w:cs="Times New Roman"/>
            <w:noProof/>
            <w:sz w:val="15"/>
            <w:szCs w:val="15"/>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97E9C" w14:textId="77777777" w:rsidR="00B72761" w:rsidRDefault="001E3B03">
      <w:pPr>
        <w:spacing w:after="0" w:line="240" w:lineRule="auto"/>
      </w:pPr>
      <w:r>
        <w:separator/>
      </w:r>
    </w:p>
  </w:footnote>
  <w:footnote w:type="continuationSeparator" w:id="0">
    <w:p w14:paraId="35283E62" w14:textId="77777777" w:rsidR="00B72761" w:rsidRDefault="001E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8DC4" w14:textId="77777777" w:rsidR="00994A0F" w:rsidRDefault="007C4A06">
    <w:r>
      <w:pict w14:anchorId="2AAD4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ABC1" w14:textId="77777777" w:rsidR="00994A0F" w:rsidRDefault="001E3B03">
    <w:pPr>
      <w:pStyle w:val="Header"/>
    </w:pPr>
    <w:r w:rsidRPr="000C104E">
      <w:rPr>
        <w:noProof/>
        <w:lang w:val="en-AU" w:eastAsia="en-AU"/>
      </w:rPr>
      <w:drawing>
        <wp:anchor distT="0" distB="0" distL="114300" distR="114300" simplePos="0" relativeHeight="251664384" behindDoc="1" locked="0" layoutInCell="1" allowOverlap="1" wp14:anchorId="54993932" wp14:editId="153419E5">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B2AF30A" w14:textId="77777777" w:rsidR="00994A0F" w:rsidRDefault="007C4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1656" w14:textId="77777777" w:rsidR="00994A0F" w:rsidRDefault="007C4A06">
    <w:r>
      <w:pict w14:anchorId="65732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E959" w14:textId="77777777" w:rsidR="00994A0F" w:rsidRDefault="001E3B03">
    <w:r>
      <w:rPr>
        <w:noProof/>
        <w:lang w:val="en-AU" w:eastAsia="en-AU"/>
      </w:rPr>
      <mc:AlternateContent>
        <mc:Choice Requires="wps">
          <w:drawing>
            <wp:anchor distT="0" distB="0" distL="114300" distR="114300" simplePos="0" relativeHeight="251662336" behindDoc="0" locked="0" layoutInCell="1" allowOverlap="1" wp14:anchorId="2A88F34A" wp14:editId="62EA15C7">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B73CCA2" w14:textId="77777777" w:rsidR="00994A0F" w:rsidRDefault="001E3B0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A88F34A"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ExAQIAAOoDAAAOAAAAZHJzL2Uyb0RvYy54bWysU8GO0zAQvSPxD5bvNG0R3aVquiq7LJcF&#10;VtqiPU9tpwnEHjN2m/TvGTtpWcENkYOVjGfevDfzsrrpbSuOhkKDrpSzyVQK4xTqxu1L+W17/+Za&#10;ihDBaWjRmVKeTJA369evVp1fmjnW2GpDgkFcWHa+lHWMflkUQdXGQpigN44vKyQLkT9pX2iCjtFt&#10;W8yn00XRIWlPqEwIHL0bLuU641eVUfFrVQUTRVtK5hbzSfncpbNYr2C5J/B1o0Ya8A8sLDSOm16g&#10;7iCCOFDzF5RtFGHAKk4U2gKrqlEma2A1s+kfap5q8CZr4eEEfxlT+H+w6svxkUSjS3klhQPLK9qa&#10;PooP2IurNJ3OhyUnPXlOiz2HectZafAPqH4E4fC2Brc3GyLsagOa2c0YawxnDduTZ+AcTegfdcOL&#10;mCX44gX+0CykTrvuM2ougUPE3K2vyArCVPae985PDvMABTPizZ4u20z0FQcXb9/lPKH4bj6/XqSi&#10;1BKWCS1ty1OInwxakV5KSWyXDAvHhxCH1HPKSDWxG3jGfteP89mhPjHpjm1UyvDzAGR4AAd7i+w6&#10;Vl0R2mf26Yay7HPnbf8M5MfekWk/tmcbZQLZT3rcCujvDGRbducRWjFIGyiOyawrkR1QU23wGx7f&#10;fZOVpDkPPEclbKg8i9H8ybEvv3PW7190/QsAAP//AwBQSwMEFAAGAAgAAAAhAANOgMLZAAAABgEA&#10;AA8AAABkcnMvZG93bnJldi54bWxMj0FPwzAMhe9I+w+RkbixpCBNrDSdGBJcODE27Zo1XlqROFWT&#10;boVfj8cFfLBsPeu9z9VqCl6ccEhdJA3FXIFAaqLtyGnYfrzcPoBI2ZA1PhJq+MIEq3p2VZnSxjO9&#10;42mTnWATSqXR0Obcl1KmpsVg0jz2SKwd4xBM5nVw0g7mzObByzulFjKYjjihNT0+t9h8bsagYXI7&#10;97Zfv/aFHZu9kke/HL8LrW+up6dHEBmn/HcMF3xGh5qZDnEkm4TXwI/k337RFBeIg4b7BQ+yruR/&#10;/PoHAAD//wMAUEsBAi0AFAAGAAgAAAAhALaDOJL+AAAA4QEAABMAAAAAAAAAAAAAAAAAAAAAAFtD&#10;b250ZW50X1R5cGVzXS54bWxQSwECLQAUAAYACAAAACEAOP0h/9YAAACUAQAACwAAAAAAAAAAAAAA&#10;AAAvAQAAX3JlbHMvLnJlbHNQSwECLQAUAAYACAAAACEARhchMQECAADqAwAADgAAAAAAAAAAAAAA&#10;AAAuAgAAZHJzL2Uyb0RvYy54bWxQSwECLQAUAAYACAAAACEAA06AwtkAAAAGAQAADwAAAAAAAAAA&#10;AAAAAABbBAAAZHJzL2Rvd25yZXYueG1sUEsFBgAAAAAEAAQA8wAAAGEFAAAAAA==&#10;" filled="f" stroked="f">
              <o:lock v:ext="edit" shapetype="t"/>
              <v:textbox style="mso-fit-shape-to-text:t">
                <w:txbxContent>
                  <w:p w14:paraId="7B73CCA2" w14:textId="77777777" w:rsidR="00994A0F" w:rsidRDefault="001E3B0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6410" w14:textId="77777777" w:rsidR="00994A0F" w:rsidRDefault="001E3B03">
    <w:r w:rsidRPr="000C104E">
      <w:rPr>
        <w:noProof/>
        <w:lang w:val="en-AU" w:eastAsia="en-AU"/>
      </w:rPr>
      <w:drawing>
        <wp:anchor distT="0" distB="0" distL="114300" distR="114300" simplePos="0" relativeHeight="251665408" behindDoc="1" locked="0" layoutInCell="1" allowOverlap="1" wp14:anchorId="49526077" wp14:editId="784B81A7">
          <wp:simplePos x="0" y="0"/>
          <wp:positionH relativeFrom="column">
            <wp:posOffset>11844068</wp:posOffset>
          </wp:positionH>
          <wp:positionV relativeFrom="paragraph">
            <wp:posOffset>-272367</wp:posOffset>
          </wp:positionV>
          <wp:extent cx="1991003" cy="74305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4E16B" w14:textId="77777777" w:rsidR="00994A0F" w:rsidRDefault="001E3B03">
    <w:r>
      <w:rPr>
        <w:noProof/>
        <w:lang w:val="en-AU" w:eastAsia="en-AU"/>
      </w:rPr>
      <mc:AlternateContent>
        <mc:Choice Requires="wps">
          <w:drawing>
            <wp:anchor distT="0" distB="0" distL="114300" distR="114300" simplePos="0" relativeHeight="251660288" behindDoc="0" locked="0" layoutInCell="1" allowOverlap="1" wp14:anchorId="2CE9E287" wp14:editId="23A42D3C">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1516EE6" w14:textId="77777777" w:rsidR="00994A0F" w:rsidRDefault="001E3B0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CE9E287" id="_x0000_t202" coordsize="21600,21600" o:spt="202" path="m,l,21600r21600,l21600,xe">
              <v:stroke joinstyle="miter"/>
              <v:path gradientshapeok="t" o:connecttype="rect"/>
            </v:shapetype>
            <v:shape id="_x0000_s1028"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vpAwIAAPEDAAAOAAAAZHJzL2Uyb0RvYy54bWysU8Fu2zAMvQ/YPwi6L048LOiMOEXWrrt0&#10;W4Gm6JmR5NibZWqUEjt/P0p20mK7DfNBsCjq8T3yaXU92FYcDfkGu1IuZnMpTKdQN92+lE/bu3dX&#10;UvgAnYYWO1PKk/Hyev32zap3hcmxxlYbEgzS+aJ3paxDcEWWeVUbC36GznR8WCFZCLylfaYJeka3&#10;bZbP58usR9KOUBnvOXo7Hsp1wq8qo8L3qvImiLaUzC2kldK6i2u2XkGxJ3B1oyYa8A8sLDQdF71A&#10;3UIAcaDmLyjbKEKPVZgptBlWVaNM0sBqFvM/1DzW4EzSws3x7tIm//9g1bfjA4lGlzKXogPLI9qa&#10;IYhPOIg8dqd3vuCkR8dpYeAwTzkp9e4e1U8vOrypodubDRH2tQHN7BaMNYWThu3JMXCKRvTPuuFB&#10;LCJ89gp/LOZjpV3/FTVfgUPAVG2oyArCeO0jz52/FOYGCmbEkz1dphnpKw4u339IeULxWZ5fLeOl&#10;WBKKiBan5ciHLwatiD+lJLZLgoXjvQ9j6jllohrZjTzDsBtS45KOKGOH+sTce3ZTKf2vA5DhPhzs&#10;DbL5WHxFaJ/ZrhtK6s8EtsMzkJsoBGb/0J7dlHgkW+lpOKB/MJBt2aRHaMWocGQ6JbO8yHlEjXe9&#10;23AX75ok6IXnJIh9lVoyvYFo3Nf7lPXyUte/AQAA//8DAFBLAwQUAAYACAAAACEAA06AwtkAAAAG&#10;AQAADwAAAGRycy9kb3ducmV2LnhtbEyPQU/DMAyF70j7D5GRuLGkIE2sNJ0YElw4MTbtmjVeWpE4&#10;VZNuhV+PxwV8sGw9673P1WoKXpxwSF0kDcVcgUBqou3Iadh+vNw+gEjZkDU+Emr4wgSrenZVmdLG&#10;M73jaZOdYBNKpdHQ5tyXUqamxWDSPPZIrB3jEEzmdXDSDubM5sHLO6UWMpiOOKE1PT632HxuxqBh&#10;cjv3tl+/9oUdm72SR78cvwutb66np0cQGaf8dwwXfEaHmpkOcSSbhNfAj+TfftEUF4iDhvsFD7Ku&#10;5H/8+gcAAP//AwBQSwECLQAUAAYACAAAACEAtoM4kv4AAADhAQAAEwAAAAAAAAAAAAAAAAAAAAAA&#10;W0NvbnRlbnRfVHlwZXNdLnhtbFBLAQItABQABgAIAAAAIQA4/SH/1gAAAJQBAAALAAAAAAAAAAAA&#10;AAAAAC8BAABfcmVscy8ucmVsc1BLAQItABQABgAIAAAAIQD36RvpAwIAAPEDAAAOAAAAAAAAAAAA&#10;AAAAAC4CAABkcnMvZTJvRG9jLnhtbFBLAQItABQABgAIAAAAIQADToDC2QAAAAYBAAAPAAAAAAAA&#10;AAAAAAAAAF0EAABkcnMvZG93bnJldi54bWxQSwUGAAAAAAQABADzAAAAYwUAAAAA&#10;" filled="f" stroked="f">
              <o:lock v:ext="edit" shapetype="t"/>
              <v:textbox style="mso-fit-shape-to-text:t">
                <w:txbxContent>
                  <w:p w14:paraId="21516EE6" w14:textId="77777777" w:rsidR="00994A0F" w:rsidRDefault="001E3B03"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586A43F6">
      <w:start w:val="1"/>
      <w:numFmt w:val="bullet"/>
      <w:lvlText w:val=""/>
      <w:lvlJc w:val="left"/>
      <w:pPr>
        <w:ind w:left="720" w:hanging="360"/>
      </w:pPr>
      <w:rPr>
        <w:rFonts w:ascii="Symbol" w:hAnsi="Symbol" w:hint="default"/>
      </w:rPr>
    </w:lvl>
    <w:lvl w:ilvl="1" w:tplc="C3F65E1C" w:tentative="1">
      <w:start w:val="1"/>
      <w:numFmt w:val="bullet"/>
      <w:lvlText w:val="o"/>
      <w:lvlJc w:val="left"/>
      <w:pPr>
        <w:ind w:left="1440" w:hanging="360"/>
      </w:pPr>
      <w:rPr>
        <w:rFonts w:ascii="Courier New" w:hAnsi="Courier New" w:cs="Courier New" w:hint="default"/>
      </w:rPr>
    </w:lvl>
    <w:lvl w:ilvl="2" w:tplc="C6AADA32" w:tentative="1">
      <w:start w:val="1"/>
      <w:numFmt w:val="bullet"/>
      <w:lvlText w:val=""/>
      <w:lvlJc w:val="left"/>
      <w:pPr>
        <w:ind w:left="2160" w:hanging="360"/>
      </w:pPr>
      <w:rPr>
        <w:rFonts w:ascii="Wingdings" w:hAnsi="Wingdings" w:hint="default"/>
      </w:rPr>
    </w:lvl>
    <w:lvl w:ilvl="3" w:tplc="6E262FEE" w:tentative="1">
      <w:start w:val="1"/>
      <w:numFmt w:val="bullet"/>
      <w:lvlText w:val=""/>
      <w:lvlJc w:val="left"/>
      <w:pPr>
        <w:ind w:left="2880" w:hanging="360"/>
      </w:pPr>
      <w:rPr>
        <w:rFonts w:ascii="Symbol" w:hAnsi="Symbol" w:hint="default"/>
      </w:rPr>
    </w:lvl>
    <w:lvl w:ilvl="4" w:tplc="42B0BEAE" w:tentative="1">
      <w:start w:val="1"/>
      <w:numFmt w:val="bullet"/>
      <w:lvlText w:val="o"/>
      <w:lvlJc w:val="left"/>
      <w:pPr>
        <w:ind w:left="3600" w:hanging="360"/>
      </w:pPr>
      <w:rPr>
        <w:rFonts w:ascii="Courier New" w:hAnsi="Courier New" w:cs="Courier New" w:hint="default"/>
      </w:rPr>
    </w:lvl>
    <w:lvl w:ilvl="5" w:tplc="B3A8B036" w:tentative="1">
      <w:start w:val="1"/>
      <w:numFmt w:val="bullet"/>
      <w:lvlText w:val=""/>
      <w:lvlJc w:val="left"/>
      <w:pPr>
        <w:ind w:left="4320" w:hanging="360"/>
      </w:pPr>
      <w:rPr>
        <w:rFonts w:ascii="Wingdings" w:hAnsi="Wingdings" w:hint="default"/>
      </w:rPr>
    </w:lvl>
    <w:lvl w:ilvl="6" w:tplc="75884C9E" w:tentative="1">
      <w:start w:val="1"/>
      <w:numFmt w:val="bullet"/>
      <w:lvlText w:val=""/>
      <w:lvlJc w:val="left"/>
      <w:pPr>
        <w:ind w:left="5040" w:hanging="360"/>
      </w:pPr>
      <w:rPr>
        <w:rFonts w:ascii="Symbol" w:hAnsi="Symbol" w:hint="default"/>
      </w:rPr>
    </w:lvl>
    <w:lvl w:ilvl="7" w:tplc="D06EC0E8" w:tentative="1">
      <w:start w:val="1"/>
      <w:numFmt w:val="bullet"/>
      <w:lvlText w:val="o"/>
      <w:lvlJc w:val="left"/>
      <w:pPr>
        <w:ind w:left="5760" w:hanging="360"/>
      </w:pPr>
      <w:rPr>
        <w:rFonts w:ascii="Courier New" w:hAnsi="Courier New" w:cs="Courier New" w:hint="default"/>
      </w:rPr>
    </w:lvl>
    <w:lvl w:ilvl="8" w:tplc="0ADAACEC"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49F251D0">
      <w:start w:val="1"/>
      <w:numFmt w:val="bullet"/>
      <w:pStyle w:val="ESBulletsinTable"/>
      <w:lvlText w:val=""/>
      <w:lvlJc w:val="left"/>
      <w:pPr>
        <w:ind w:left="360" w:hanging="360"/>
      </w:pPr>
      <w:rPr>
        <w:rFonts w:ascii="Symbol" w:hAnsi="Symbol" w:hint="default"/>
        <w:color w:val="AF272F"/>
      </w:rPr>
    </w:lvl>
    <w:lvl w:ilvl="1" w:tplc="2542B688">
      <w:start w:val="1"/>
      <w:numFmt w:val="bullet"/>
      <w:pStyle w:val="ESBulletsinTableLevel2"/>
      <w:lvlText w:val="o"/>
      <w:lvlJc w:val="left"/>
      <w:pPr>
        <w:ind w:left="1440" w:hanging="360"/>
      </w:pPr>
      <w:rPr>
        <w:rFonts w:ascii="Courier New" w:hAnsi="Courier New" w:cs="Courier New" w:hint="default"/>
      </w:rPr>
    </w:lvl>
    <w:lvl w:ilvl="2" w:tplc="1B66A160" w:tentative="1">
      <w:start w:val="1"/>
      <w:numFmt w:val="bullet"/>
      <w:lvlText w:val=""/>
      <w:lvlJc w:val="left"/>
      <w:pPr>
        <w:ind w:left="2160" w:hanging="360"/>
      </w:pPr>
      <w:rPr>
        <w:rFonts w:ascii="Wingdings" w:hAnsi="Wingdings" w:hint="default"/>
      </w:rPr>
    </w:lvl>
    <w:lvl w:ilvl="3" w:tplc="4A84104C" w:tentative="1">
      <w:start w:val="1"/>
      <w:numFmt w:val="bullet"/>
      <w:lvlText w:val=""/>
      <w:lvlJc w:val="left"/>
      <w:pPr>
        <w:ind w:left="2880" w:hanging="360"/>
      </w:pPr>
      <w:rPr>
        <w:rFonts w:ascii="Symbol" w:hAnsi="Symbol" w:hint="default"/>
      </w:rPr>
    </w:lvl>
    <w:lvl w:ilvl="4" w:tplc="83561168" w:tentative="1">
      <w:start w:val="1"/>
      <w:numFmt w:val="bullet"/>
      <w:lvlText w:val="o"/>
      <w:lvlJc w:val="left"/>
      <w:pPr>
        <w:ind w:left="3600" w:hanging="360"/>
      </w:pPr>
      <w:rPr>
        <w:rFonts w:ascii="Courier New" w:hAnsi="Courier New" w:cs="Courier New" w:hint="default"/>
      </w:rPr>
    </w:lvl>
    <w:lvl w:ilvl="5" w:tplc="48A44272" w:tentative="1">
      <w:start w:val="1"/>
      <w:numFmt w:val="bullet"/>
      <w:lvlText w:val=""/>
      <w:lvlJc w:val="left"/>
      <w:pPr>
        <w:ind w:left="4320" w:hanging="360"/>
      </w:pPr>
      <w:rPr>
        <w:rFonts w:ascii="Wingdings" w:hAnsi="Wingdings" w:hint="default"/>
      </w:rPr>
    </w:lvl>
    <w:lvl w:ilvl="6" w:tplc="7DE2B722" w:tentative="1">
      <w:start w:val="1"/>
      <w:numFmt w:val="bullet"/>
      <w:lvlText w:val=""/>
      <w:lvlJc w:val="left"/>
      <w:pPr>
        <w:ind w:left="5040" w:hanging="360"/>
      </w:pPr>
      <w:rPr>
        <w:rFonts w:ascii="Symbol" w:hAnsi="Symbol" w:hint="default"/>
      </w:rPr>
    </w:lvl>
    <w:lvl w:ilvl="7" w:tplc="46605752" w:tentative="1">
      <w:start w:val="1"/>
      <w:numFmt w:val="bullet"/>
      <w:lvlText w:val="o"/>
      <w:lvlJc w:val="left"/>
      <w:pPr>
        <w:ind w:left="5760" w:hanging="360"/>
      </w:pPr>
      <w:rPr>
        <w:rFonts w:ascii="Courier New" w:hAnsi="Courier New" w:cs="Courier New" w:hint="default"/>
      </w:rPr>
    </w:lvl>
    <w:lvl w:ilvl="8" w:tplc="7BF6EC26"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260CE20A">
      <w:start w:val="1"/>
      <w:numFmt w:val="bullet"/>
      <w:lvlText w:val=""/>
      <w:lvlJc w:val="left"/>
      <w:pPr>
        <w:ind w:left="180" w:hanging="360"/>
      </w:pPr>
      <w:rPr>
        <w:rFonts w:ascii="Symbol" w:hAnsi="Symbol" w:hint="default"/>
      </w:rPr>
    </w:lvl>
    <w:lvl w:ilvl="1" w:tplc="45BCC750" w:tentative="1">
      <w:start w:val="1"/>
      <w:numFmt w:val="bullet"/>
      <w:lvlText w:val="o"/>
      <w:lvlJc w:val="left"/>
      <w:pPr>
        <w:ind w:left="900" w:hanging="360"/>
      </w:pPr>
      <w:rPr>
        <w:rFonts w:ascii="Courier New" w:hAnsi="Courier New" w:cs="Courier New" w:hint="default"/>
      </w:rPr>
    </w:lvl>
    <w:lvl w:ilvl="2" w:tplc="CE1C9664" w:tentative="1">
      <w:start w:val="1"/>
      <w:numFmt w:val="bullet"/>
      <w:lvlText w:val=""/>
      <w:lvlJc w:val="left"/>
      <w:pPr>
        <w:ind w:left="1620" w:hanging="360"/>
      </w:pPr>
      <w:rPr>
        <w:rFonts w:ascii="Wingdings" w:hAnsi="Wingdings" w:hint="default"/>
      </w:rPr>
    </w:lvl>
    <w:lvl w:ilvl="3" w:tplc="1B7CD01A" w:tentative="1">
      <w:start w:val="1"/>
      <w:numFmt w:val="bullet"/>
      <w:lvlText w:val=""/>
      <w:lvlJc w:val="left"/>
      <w:pPr>
        <w:ind w:left="2340" w:hanging="360"/>
      </w:pPr>
      <w:rPr>
        <w:rFonts w:ascii="Symbol" w:hAnsi="Symbol" w:hint="default"/>
      </w:rPr>
    </w:lvl>
    <w:lvl w:ilvl="4" w:tplc="2EC0E69A" w:tentative="1">
      <w:start w:val="1"/>
      <w:numFmt w:val="bullet"/>
      <w:lvlText w:val="o"/>
      <w:lvlJc w:val="left"/>
      <w:pPr>
        <w:ind w:left="3060" w:hanging="360"/>
      </w:pPr>
      <w:rPr>
        <w:rFonts w:ascii="Courier New" w:hAnsi="Courier New" w:cs="Courier New" w:hint="default"/>
      </w:rPr>
    </w:lvl>
    <w:lvl w:ilvl="5" w:tplc="46325916" w:tentative="1">
      <w:start w:val="1"/>
      <w:numFmt w:val="bullet"/>
      <w:lvlText w:val=""/>
      <w:lvlJc w:val="left"/>
      <w:pPr>
        <w:ind w:left="3780" w:hanging="360"/>
      </w:pPr>
      <w:rPr>
        <w:rFonts w:ascii="Wingdings" w:hAnsi="Wingdings" w:hint="default"/>
      </w:rPr>
    </w:lvl>
    <w:lvl w:ilvl="6" w:tplc="0C96144C" w:tentative="1">
      <w:start w:val="1"/>
      <w:numFmt w:val="bullet"/>
      <w:lvlText w:val=""/>
      <w:lvlJc w:val="left"/>
      <w:pPr>
        <w:ind w:left="4500" w:hanging="360"/>
      </w:pPr>
      <w:rPr>
        <w:rFonts w:ascii="Symbol" w:hAnsi="Symbol" w:hint="default"/>
      </w:rPr>
    </w:lvl>
    <w:lvl w:ilvl="7" w:tplc="EB1AD8EA" w:tentative="1">
      <w:start w:val="1"/>
      <w:numFmt w:val="bullet"/>
      <w:lvlText w:val="o"/>
      <w:lvlJc w:val="left"/>
      <w:pPr>
        <w:ind w:left="5220" w:hanging="360"/>
      </w:pPr>
      <w:rPr>
        <w:rFonts w:ascii="Courier New" w:hAnsi="Courier New" w:cs="Courier New" w:hint="default"/>
      </w:rPr>
    </w:lvl>
    <w:lvl w:ilvl="8" w:tplc="32E001B4" w:tentative="1">
      <w:start w:val="1"/>
      <w:numFmt w:val="bullet"/>
      <w:lvlText w:val=""/>
      <w:lvlJc w:val="left"/>
      <w:pPr>
        <w:ind w:left="5940" w:hanging="360"/>
      </w:pPr>
      <w:rPr>
        <w:rFonts w:ascii="Wingdings" w:hAnsi="Wingdings" w:hint="default"/>
      </w:rPr>
    </w:lvl>
  </w:abstractNum>
  <w:abstractNum w:abstractNumId="17" w15:restartNumberingAfterBreak="0">
    <w:nsid w:val="595900C7"/>
    <w:multiLevelType w:val="hybridMultilevel"/>
    <w:tmpl w:val="1568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15:restartNumberingAfterBreak="0">
    <w:nsid w:val="62E2458A"/>
    <w:multiLevelType w:val="hybridMultilevel"/>
    <w:tmpl w:val="0F5A6546"/>
    <w:lvl w:ilvl="0" w:tplc="41389260">
      <w:start w:val="1"/>
      <w:numFmt w:val="bullet"/>
      <w:lvlText w:val=""/>
      <w:lvlJc w:val="left"/>
      <w:pPr>
        <w:ind w:left="720" w:hanging="360"/>
      </w:pPr>
      <w:rPr>
        <w:rFonts w:ascii="Symbol" w:hAnsi="Symbol" w:hint="default"/>
      </w:rPr>
    </w:lvl>
    <w:lvl w:ilvl="1" w:tplc="F216DD24" w:tentative="1">
      <w:start w:val="1"/>
      <w:numFmt w:val="bullet"/>
      <w:lvlText w:val="o"/>
      <w:lvlJc w:val="left"/>
      <w:pPr>
        <w:ind w:left="1440" w:hanging="360"/>
      </w:pPr>
      <w:rPr>
        <w:rFonts w:ascii="Courier New" w:hAnsi="Courier New" w:cs="Courier New" w:hint="default"/>
      </w:rPr>
    </w:lvl>
    <w:lvl w:ilvl="2" w:tplc="6BAC0E72" w:tentative="1">
      <w:start w:val="1"/>
      <w:numFmt w:val="bullet"/>
      <w:lvlText w:val=""/>
      <w:lvlJc w:val="left"/>
      <w:pPr>
        <w:ind w:left="2160" w:hanging="360"/>
      </w:pPr>
      <w:rPr>
        <w:rFonts w:ascii="Wingdings" w:hAnsi="Wingdings" w:hint="default"/>
      </w:rPr>
    </w:lvl>
    <w:lvl w:ilvl="3" w:tplc="772A144C" w:tentative="1">
      <w:start w:val="1"/>
      <w:numFmt w:val="bullet"/>
      <w:lvlText w:val=""/>
      <w:lvlJc w:val="left"/>
      <w:pPr>
        <w:ind w:left="2880" w:hanging="360"/>
      </w:pPr>
      <w:rPr>
        <w:rFonts w:ascii="Symbol" w:hAnsi="Symbol" w:hint="default"/>
      </w:rPr>
    </w:lvl>
    <w:lvl w:ilvl="4" w:tplc="194A85FC" w:tentative="1">
      <w:start w:val="1"/>
      <w:numFmt w:val="bullet"/>
      <w:lvlText w:val="o"/>
      <w:lvlJc w:val="left"/>
      <w:pPr>
        <w:ind w:left="3600" w:hanging="360"/>
      </w:pPr>
      <w:rPr>
        <w:rFonts w:ascii="Courier New" w:hAnsi="Courier New" w:cs="Courier New" w:hint="default"/>
      </w:rPr>
    </w:lvl>
    <w:lvl w:ilvl="5" w:tplc="966AF830" w:tentative="1">
      <w:start w:val="1"/>
      <w:numFmt w:val="bullet"/>
      <w:lvlText w:val=""/>
      <w:lvlJc w:val="left"/>
      <w:pPr>
        <w:ind w:left="4320" w:hanging="360"/>
      </w:pPr>
      <w:rPr>
        <w:rFonts w:ascii="Wingdings" w:hAnsi="Wingdings" w:hint="default"/>
      </w:rPr>
    </w:lvl>
    <w:lvl w:ilvl="6" w:tplc="D32A9F46" w:tentative="1">
      <w:start w:val="1"/>
      <w:numFmt w:val="bullet"/>
      <w:lvlText w:val=""/>
      <w:lvlJc w:val="left"/>
      <w:pPr>
        <w:ind w:left="5040" w:hanging="360"/>
      </w:pPr>
      <w:rPr>
        <w:rFonts w:ascii="Symbol" w:hAnsi="Symbol" w:hint="default"/>
      </w:rPr>
    </w:lvl>
    <w:lvl w:ilvl="7" w:tplc="C3F8A9F6" w:tentative="1">
      <w:start w:val="1"/>
      <w:numFmt w:val="bullet"/>
      <w:lvlText w:val="o"/>
      <w:lvlJc w:val="left"/>
      <w:pPr>
        <w:ind w:left="5760" w:hanging="360"/>
      </w:pPr>
      <w:rPr>
        <w:rFonts w:ascii="Courier New" w:hAnsi="Courier New" w:cs="Courier New" w:hint="default"/>
      </w:rPr>
    </w:lvl>
    <w:lvl w:ilvl="8" w:tplc="F27AEE70" w:tentative="1">
      <w:start w:val="1"/>
      <w:numFmt w:val="bullet"/>
      <w:lvlText w:val=""/>
      <w:lvlJc w:val="left"/>
      <w:pPr>
        <w:ind w:left="6480" w:hanging="360"/>
      </w:pPr>
      <w:rPr>
        <w:rFonts w:ascii="Wingdings" w:hAnsi="Wingdings" w:hint="default"/>
      </w:rPr>
    </w:lvl>
  </w:abstractNum>
  <w:abstractNum w:abstractNumId="20" w15:restartNumberingAfterBreak="0">
    <w:nsid w:val="63AE4D02"/>
    <w:multiLevelType w:val="hybridMultilevel"/>
    <w:tmpl w:val="209C8AF0"/>
    <w:lvl w:ilvl="0" w:tplc="9D2664BA">
      <w:start w:val="1"/>
      <w:numFmt w:val="bullet"/>
      <w:lvlText w:val=""/>
      <w:lvlJc w:val="left"/>
      <w:pPr>
        <w:ind w:left="180" w:hanging="360"/>
      </w:pPr>
      <w:rPr>
        <w:rFonts w:ascii="Symbol" w:hAnsi="Symbol" w:hint="default"/>
      </w:rPr>
    </w:lvl>
    <w:lvl w:ilvl="1" w:tplc="A3CC32F8" w:tentative="1">
      <w:start w:val="1"/>
      <w:numFmt w:val="bullet"/>
      <w:lvlText w:val="o"/>
      <w:lvlJc w:val="left"/>
      <w:pPr>
        <w:ind w:left="900" w:hanging="360"/>
      </w:pPr>
      <w:rPr>
        <w:rFonts w:ascii="Courier New" w:hAnsi="Courier New" w:cs="Courier New" w:hint="default"/>
      </w:rPr>
    </w:lvl>
    <w:lvl w:ilvl="2" w:tplc="D0A4BE1A" w:tentative="1">
      <w:start w:val="1"/>
      <w:numFmt w:val="bullet"/>
      <w:lvlText w:val=""/>
      <w:lvlJc w:val="left"/>
      <w:pPr>
        <w:ind w:left="1620" w:hanging="360"/>
      </w:pPr>
      <w:rPr>
        <w:rFonts w:ascii="Wingdings" w:hAnsi="Wingdings" w:hint="default"/>
      </w:rPr>
    </w:lvl>
    <w:lvl w:ilvl="3" w:tplc="A258B4CC" w:tentative="1">
      <w:start w:val="1"/>
      <w:numFmt w:val="bullet"/>
      <w:lvlText w:val=""/>
      <w:lvlJc w:val="left"/>
      <w:pPr>
        <w:ind w:left="2340" w:hanging="360"/>
      </w:pPr>
      <w:rPr>
        <w:rFonts w:ascii="Symbol" w:hAnsi="Symbol" w:hint="default"/>
      </w:rPr>
    </w:lvl>
    <w:lvl w:ilvl="4" w:tplc="A732BF2C" w:tentative="1">
      <w:start w:val="1"/>
      <w:numFmt w:val="bullet"/>
      <w:lvlText w:val="o"/>
      <w:lvlJc w:val="left"/>
      <w:pPr>
        <w:ind w:left="3060" w:hanging="360"/>
      </w:pPr>
      <w:rPr>
        <w:rFonts w:ascii="Courier New" w:hAnsi="Courier New" w:cs="Courier New" w:hint="default"/>
      </w:rPr>
    </w:lvl>
    <w:lvl w:ilvl="5" w:tplc="7AE4F6BE" w:tentative="1">
      <w:start w:val="1"/>
      <w:numFmt w:val="bullet"/>
      <w:lvlText w:val=""/>
      <w:lvlJc w:val="left"/>
      <w:pPr>
        <w:ind w:left="3780" w:hanging="360"/>
      </w:pPr>
      <w:rPr>
        <w:rFonts w:ascii="Wingdings" w:hAnsi="Wingdings" w:hint="default"/>
      </w:rPr>
    </w:lvl>
    <w:lvl w:ilvl="6" w:tplc="7F02121E" w:tentative="1">
      <w:start w:val="1"/>
      <w:numFmt w:val="bullet"/>
      <w:lvlText w:val=""/>
      <w:lvlJc w:val="left"/>
      <w:pPr>
        <w:ind w:left="4500" w:hanging="360"/>
      </w:pPr>
      <w:rPr>
        <w:rFonts w:ascii="Symbol" w:hAnsi="Symbol" w:hint="default"/>
      </w:rPr>
    </w:lvl>
    <w:lvl w:ilvl="7" w:tplc="894E1864" w:tentative="1">
      <w:start w:val="1"/>
      <w:numFmt w:val="bullet"/>
      <w:lvlText w:val="o"/>
      <w:lvlJc w:val="left"/>
      <w:pPr>
        <w:ind w:left="5220" w:hanging="360"/>
      </w:pPr>
      <w:rPr>
        <w:rFonts w:ascii="Courier New" w:hAnsi="Courier New" w:cs="Courier New" w:hint="default"/>
      </w:rPr>
    </w:lvl>
    <w:lvl w:ilvl="8" w:tplc="04EE7DAE" w:tentative="1">
      <w:start w:val="1"/>
      <w:numFmt w:val="bullet"/>
      <w:lvlText w:val=""/>
      <w:lvlJc w:val="left"/>
      <w:pPr>
        <w:ind w:left="5940" w:hanging="360"/>
      </w:pPr>
      <w:rPr>
        <w:rFonts w:ascii="Wingdings" w:hAnsi="Wingdings" w:hint="default"/>
      </w:rPr>
    </w:lvl>
  </w:abstractNum>
  <w:abstractNum w:abstractNumId="21" w15:restartNumberingAfterBreak="0">
    <w:nsid w:val="685A1717"/>
    <w:multiLevelType w:val="hybridMultilevel"/>
    <w:tmpl w:val="04523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D9220F"/>
    <w:multiLevelType w:val="hybridMultilevel"/>
    <w:tmpl w:val="82AA4ECA"/>
    <w:lvl w:ilvl="0" w:tplc="0FAA68FA">
      <w:start w:val="1"/>
      <w:numFmt w:val="bullet"/>
      <w:lvlText w:val=""/>
      <w:lvlJc w:val="left"/>
      <w:pPr>
        <w:ind w:left="720" w:hanging="360"/>
      </w:pPr>
      <w:rPr>
        <w:rFonts w:ascii="Symbol" w:hAnsi="Symbol" w:hint="default"/>
      </w:rPr>
    </w:lvl>
    <w:lvl w:ilvl="1" w:tplc="AFF62158" w:tentative="1">
      <w:start w:val="1"/>
      <w:numFmt w:val="bullet"/>
      <w:lvlText w:val="o"/>
      <w:lvlJc w:val="left"/>
      <w:pPr>
        <w:ind w:left="1440" w:hanging="360"/>
      </w:pPr>
      <w:rPr>
        <w:rFonts w:ascii="Courier New" w:hAnsi="Courier New" w:cs="Courier New" w:hint="default"/>
      </w:rPr>
    </w:lvl>
    <w:lvl w:ilvl="2" w:tplc="9CC479BC" w:tentative="1">
      <w:start w:val="1"/>
      <w:numFmt w:val="bullet"/>
      <w:lvlText w:val=""/>
      <w:lvlJc w:val="left"/>
      <w:pPr>
        <w:ind w:left="2160" w:hanging="360"/>
      </w:pPr>
      <w:rPr>
        <w:rFonts w:ascii="Wingdings" w:hAnsi="Wingdings" w:hint="default"/>
      </w:rPr>
    </w:lvl>
    <w:lvl w:ilvl="3" w:tplc="99FCD1D4" w:tentative="1">
      <w:start w:val="1"/>
      <w:numFmt w:val="bullet"/>
      <w:lvlText w:val=""/>
      <w:lvlJc w:val="left"/>
      <w:pPr>
        <w:ind w:left="2880" w:hanging="360"/>
      </w:pPr>
      <w:rPr>
        <w:rFonts w:ascii="Symbol" w:hAnsi="Symbol" w:hint="default"/>
      </w:rPr>
    </w:lvl>
    <w:lvl w:ilvl="4" w:tplc="43ACA78C" w:tentative="1">
      <w:start w:val="1"/>
      <w:numFmt w:val="bullet"/>
      <w:lvlText w:val="o"/>
      <w:lvlJc w:val="left"/>
      <w:pPr>
        <w:ind w:left="3600" w:hanging="360"/>
      </w:pPr>
      <w:rPr>
        <w:rFonts w:ascii="Courier New" w:hAnsi="Courier New" w:cs="Courier New" w:hint="default"/>
      </w:rPr>
    </w:lvl>
    <w:lvl w:ilvl="5" w:tplc="3E8A7D4E" w:tentative="1">
      <w:start w:val="1"/>
      <w:numFmt w:val="bullet"/>
      <w:lvlText w:val=""/>
      <w:lvlJc w:val="left"/>
      <w:pPr>
        <w:ind w:left="4320" w:hanging="360"/>
      </w:pPr>
      <w:rPr>
        <w:rFonts w:ascii="Wingdings" w:hAnsi="Wingdings" w:hint="default"/>
      </w:rPr>
    </w:lvl>
    <w:lvl w:ilvl="6" w:tplc="8EB8A4BA" w:tentative="1">
      <w:start w:val="1"/>
      <w:numFmt w:val="bullet"/>
      <w:lvlText w:val=""/>
      <w:lvlJc w:val="left"/>
      <w:pPr>
        <w:ind w:left="5040" w:hanging="360"/>
      </w:pPr>
      <w:rPr>
        <w:rFonts w:ascii="Symbol" w:hAnsi="Symbol" w:hint="default"/>
      </w:rPr>
    </w:lvl>
    <w:lvl w:ilvl="7" w:tplc="1B482306" w:tentative="1">
      <w:start w:val="1"/>
      <w:numFmt w:val="bullet"/>
      <w:lvlText w:val="o"/>
      <w:lvlJc w:val="left"/>
      <w:pPr>
        <w:ind w:left="5760" w:hanging="360"/>
      </w:pPr>
      <w:rPr>
        <w:rFonts w:ascii="Courier New" w:hAnsi="Courier New" w:cs="Courier New" w:hint="default"/>
      </w:rPr>
    </w:lvl>
    <w:lvl w:ilvl="8" w:tplc="242E7F12"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FCB6DE1"/>
    <w:lvl w:ilvl="0" w:tplc="B11643A2">
      <w:start w:val="1"/>
      <w:numFmt w:val="bullet"/>
      <w:lvlText w:val=""/>
      <w:lvlJc w:val="left"/>
      <w:pPr>
        <w:ind w:left="720" w:hanging="360"/>
      </w:pPr>
      <w:rPr>
        <w:rFonts w:ascii="Symbol" w:hAnsi="Symbol"/>
      </w:rPr>
    </w:lvl>
    <w:lvl w:ilvl="1" w:tplc="2A86DD48">
      <w:start w:val="1"/>
      <w:numFmt w:val="bullet"/>
      <w:lvlText w:val="o"/>
      <w:lvlJc w:val="left"/>
      <w:pPr>
        <w:tabs>
          <w:tab w:val="num" w:pos="1440"/>
        </w:tabs>
        <w:ind w:left="1440" w:hanging="360"/>
      </w:pPr>
      <w:rPr>
        <w:rFonts w:ascii="Courier New" w:hAnsi="Courier New"/>
      </w:rPr>
    </w:lvl>
    <w:lvl w:ilvl="2" w:tplc="C996F484">
      <w:start w:val="1"/>
      <w:numFmt w:val="bullet"/>
      <w:lvlText w:val=""/>
      <w:lvlJc w:val="left"/>
      <w:pPr>
        <w:tabs>
          <w:tab w:val="num" w:pos="2160"/>
        </w:tabs>
        <w:ind w:left="2160" w:hanging="360"/>
      </w:pPr>
      <w:rPr>
        <w:rFonts w:ascii="Wingdings" w:hAnsi="Wingdings"/>
      </w:rPr>
    </w:lvl>
    <w:lvl w:ilvl="3" w:tplc="0B68F71C">
      <w:start w:val="1"/>
      <w:numFmt w:val="bullet"/>
      <w:lvlText w:val=""/>
      <w:lvlJc w:val="left"/>
      <w:pPr>
        <w:tabs>
          <w:tab w:val="num" w:pos="2880"/>
        </w:tabs>
        <w:ind w:left="2880" w:hanging="360"/>
      </w:pPr>
      <w:rPr>
        <w:rFonts w:ascii="Symbol" w:hAnsi="Symbol"/>
      </w:rPr>
    </w:lvl>
    <w:lvl w:ilvl="4" w:tplc="A56EE260">
      <w:start w:val="1"/>
      <w:numFmt w:val="bullet"/>
      <w:lvlText w:val="o"/>
      <w:lvlJc w:val="left"/>
      <w:pPr>
        <w:tabs>
          <w:tab w:val="num" w:pos="3600"/>
        </w:tabs>
        <w:ind w:left="3600" w:hanging="360"/>
      </w:pPr>
      <w:rPr>
        <w:rFonts w:ascii="Courier New" w:hAnsi="Courier New"/>
      </w:rPr>
    </w:lvl>
    <w:lvl w:ilvl="5" w:tplc="37DC5B76">
      <w:start w:val="1"/>
      <w:numFmt w:val="bullet"/>
      <w:lvlText w:val=""/>
      <w:lvlJc w:val="left"/>
      <w:pPr>
        <w:tabs>
          <w:tab w:val="num" w:pos="4320"/>
        </w:tabs>
        <w:ind w:left="4320" w:hanging="360"/>
      </w:pPr>
      <w:rPr>
        <w:rFonts w:ascii="Wingdings" w:hAnsi="Wingdings"/>
      </w:rPr>
    </w:lvl>
    <w:lvl w:ilvl="6" w:tplc="4C26B232">
      <w:start w:val="1"/>
      <w:numFmt w:val="bullet"/>
      <w:lvlText w:val=""/>
      <w:lvlJc w:val="left"/>
      <w:pPr>
        <w:tabs>
          <w:tab w:val="num" w:pos="5040"/>
        </w:tabs>
        <w:ind w:left="5040" w:hanging="360"/>
      </w:pPr>
      <w:rPr>
        <w:rFonts w:ascii="Symbol" w:hAnsi="Symbol"/>
      </w:rPr>
    </w:lvl>
    <w:lvl w:ilvl="7" w:tplc="A25657C8">
      <w:start w:val="1"/>
      <w:numFmt w:val="bullet"/>
      <w:lvlText w:val="o"/>
      <w:lvlJc w:val="left"/>
      <w:pPr>
        <w:tabs>
          <w:tab w:val="num" w:pos="5760"/>
        </w:tabs>
        <w:ind w:left="5760" w:hanging="360"/>
      </w:pPr>
      <w:rPr>
        <w:rFonts w:ascii="Courier New" w:hAnsi="Courier New"/>
      </w:rPr>
    </w:lvl>
    <w:lvl w:ilvl="8" w:tplc="208ABEE8">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2"/>
    <w:multiLevelType w:val="hybridMultilevel"/>
    <w:tmpl w:val="7FCB6DE2"/>
    <w:lvl w:ilvl="0" w:tplc="318068C2">
      <w:start w:val="1"/>
      <w:numFmt w:val="bullet"/>
      <w:lvlText w:val=""/>
      <w:lvlJc w:val="left"/>
      <w:pPr>
        <w:ind w:left="720" w:hanging="360"/>
      </w:pPr>
      <w:rPr>
        <w:rFonts w:ascii="Symbol" w:hAnsi="Symbol"/>
      </w:rPr>
    </w:lvl>
    <w:lvl w:ilvl="1" w:tplc="5BA09744">
      <w:start w:val="1"/>
      <w:numFmt w:val="bullet"/>
      <w:lvlText w:val="o"/>
      <w:lvlJc w:val="left"/>
      <w:pPr>
        <w:ind w:left="1440" w:hanging="360"/>
      </w:pPr>
      <w:rPr>
        <w:rFonts w:ascii="Courier New" w:hAnsi="Courier New"/>
      </w:rPr>
    </w:lvl>
    <w:lvl w:ilvl="2" w:tplc="95E8668A">
      <w:start w:val="1"/>
      <w:numFmt w:val="bullet"/>
      <w:lvlText w:val=""/>
      <w:lvlJc w:val="left"/>
      <w:pPr>
        <w:tabs>
          <w:tab w:val="num" w:pos="2160"/>
        </w:tabs>
        <w:ind w:left="2160" w:hanging="360"/>
      </w:pPr>
      <w:rPr>
        <w:rFonts w:ascii="Wingdings" w:hAnsi="Wingdings"/>
      </w:rPr>
    </w:lvl>
    <w:lvl w:ilvl="3" w:tplc="2884B188">
      <w:start w:val="1"/>
      <w:numFmt w:val="bullet"/>
      <w:lvlText w:val=""/>
      <w:lvlJc w:val="left"/>
      <w:pPr>
        <w:tabs>
          <w:tab w:val="num" w:pos="2880"/>
        </w:tabs>
        <w:ind w:left="2880" w:hanging="360"/>
      </w:pPr>
      <w:rPr>
        <w:rFonts w:ascii="Symbol" w:hAnsi="Symbol"/>
      </w:rPr>
    </w:lvl>
    <w:lvl w:ilvl="4" w:tplc="47CCF070">
      <w:start w:val="1"/>
      <w:numFmt w:val="bullet"/>
      <w:lvlText w:val="o"/>
      <w:lvlJc w:val="left"/>
      <w:pPr>
        <w:tabs>
          <w:tab w:val="num" w:pos="3600"/>
        </w:tabs>
        <w:ind w:left="3600" w:hanging="360"/>
      </w:pPr>
      <w:rPr>
        <w:rFonts w:ascii="Courier New" w:hAnsi="Courier New"/>
      </w:rPr>
    </w:lvl>
    <w:lvl w:ilvl="5" w:tplc="9F425280">
      <w:start w:val="1"/>
      <w:numFmt w:val="bullet"/>
      <w:lvlText w:val=""/>
      <w:lvlJc w:val="left"/>
      <w:pPr>
        <w:tabs>
          <w:tab w:val="num" w:pos="4320"/>
        </w:tabs>
        <w:ind w:left="4320" w:hanging="360"/>
      </w:pPr>
      <w:rPr>
        <w:rFonts w:ascii="Wingdings" w:hAnsi="Wingdings"/>
      </w:rPr>
    </w:lvl>
    <w:lvl w:ilvl="6" w:tplc="750242B0">
      <w:start w:val="1"/>
      <w:numFmt w:val="bullet"/>
      <w:lvlText w:val=""/>
      <w:lvlJc w:val="left"/>
      <w:pPr>
        <w:tabs>
          <w:tab w:val="num" w:pos="5040"/>
        </w:tabs>
        <w:ind w:left="5040" w:hanging="360"/>
      </w:pPr>
      <w:rPr>
        <w:rFonts w:ascii="Symbol" w:hAnsi="Symbol"/>
      </w:rPr>
    </w:lvl>
    <w:lvl w:ilvl="7" w:tplc="C234E48C">
      <w:start w:val="1"/>
      <w:numFmt w:val="bullet"/>
      <w:lvlText w:val="o"/>
      <w:lvlJc w:val="left"/>
      <w:pPr>
        <w:tabs>
          <w:tab w:val="num" w:pos="5760"/>
        </w:tabs>
        <w:ind w:left="5760" w:hanging="360"/>
      </w:pPr>
      <w:rPr>
        <w:rFonts w:ascii="Courier New" w:hAnsi="Courier New"/>
      </w:rPr>
    </w:lvl>
    <w:lvl w:ilvl="8" w:tplc="77D48AF8">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3"/>
    <w:multiLevelType w:val="hybridMultilevel"/>
    <w:tmpl w:val="7FCB6DE3"/>
    <w:lvl w:ilvl="0" w:tplc="C532CC06">
      <w:start w:val="1"/>
      <w:numFmt w:val="bullet"/>
      <w:lvlText w:val="o"/>
      <w:lvlJc w:val="left"/>
      <w:pPr>
        <w:tabs>
          <w:tab w:val="num" w:pos="720"/>
        </w:tabs>
        <w:ind w:left="720" w:hanging="360"/>
      </w:pPr>
      <w:rPr>
        <w:rFonts w:ascii="Courier New" w:hAnsi="Courier New"/>
      </w:rPr>
    </w:lvl>
    <w:lvl w:ilvl="1" w:tplc="B57A940E">
      <w:start w:val="1"/>
      <w:numFmt w:val="bullet"/>
      <w:lvlText w:val="o"/>
      <w:lvlJc w:val="left"/>
      <w:pPr>
        <w:ind w:left="1440" w:hanging="360"/>
      </w:pPr>
      <w:rPr>
        <w:rFonts w:ascii="Courier New" w:hAnsi="Courier New"/>
      </w:rPr>
    </w:lvl>
    <w:lvl w:ilvl="2" w:tplc="73C6CE10">
      <w:start w:val="1"/>
      <w:numFmt w:val="bullet"/>
      <w:lvlText w:val=""/>
      <w:lvlJc w:val="left"/>
      <w:pPr>
        <w:tabs>
          <w:tab w:val="num" w:pos="2160"/>
        </w:tabs>
        <w:ind w:left="2160" w:hanging="360"/>
      </w:pPr>
      <w:rPr>
        <w:rFonts w:ascii="Wingdings" w:hAnsi="Wingdings"/>
      </w:rPr>
    </w:lvl>
    <w:lvl w:ilvl="3" w:tplc="F2621CCE">
      <w:start w:val="1"/>
      <w:numFmt w:val="bullet"/>
      <w:lvlText w:val=""/>
      <w:lvlJc w:val="left"/>
      <w:pPr>
        <w:tabs>
          <w:tab w:val="num" w:pos="2880"/>
        </w:tabs>
        <w:ind w:left="2880" w:hanging="360"/>
      </w:pPr>
      <w:rPr>
        <w:rFonts w:ascii="Symbol" w:hAnsi="Symbol"/>
      </w:rPr>
    </w:lvl>
    <w:lvl w:ilvl="4" w:tplc="796EE02C">
      <w:start w:val="1"/>
      <w:numFmt w:val="bullet"/>
      <w:lvlText w:val="o"/>
      <w:lvlJc w:val="left"/>
      <w:pPr>
        <w:tabs>
          <w:tab w:val="num" w:pos="3600"/>
        </w:tabs>
        <w:ind w:left="3600" w:hanging="360"/>
      </w:pPr>
      <w:rPr>
        <w:rFonts w:ascii="Courier New" w:hAnsi="Courier New"/>
      </w:rPr>
    </w:lvl>
    <w:lvl w:ilvl="5" w:tplc="99F0381C">
      <w:start w:val="1"/>
      <w:numFmt w:val="bullet"/>
      <w:lvlText w:val=""/>
      <w:lvlJc w:val="left"/>
      <w:pPr>
        <w:tabs>
          <w:tab w:val="num" w:pos="4320"/>
        </w:tabs>
        <w:ind w:left="4320" w:hanging="360"/>
      </w:pPr>
      <w:rPr>
        <w:rFonts w:ascii="Wingdings" w:hAnsi="Wingdings"/>
      </w:rPr>
    </w:lvl>
    <w:lvl w:ilvl="6" w:tplc="147427B6">
      <w:start w:val="1"/>
      <w:numFmt w:val="bullet"/>
      <w:lvlText w:val=""/>
      <w:lvlJc w:val="left"/>
      <w:pPr>
        <w:tabs>
          <w:tab w:val="num" w:pos="5040"/>
        </w:tabs>
        <w:ind w:left="5040" w:hanging="360"/>
      </w:pPr>
      <w:rPr>
        <w:rFonts w:ascii="Symbol" w:hAnsi="Symbol"/>
      </w:rPr>
    </w:lvl>
    <w:lvl w:ilvl="7" w:tplc="EF5E9BEA">
      <w:start w:val="1"/>
      <w:numFmt w:val="bullet"/>
      <w:lvlText w:val="o"/>
      <w:lvlJc w:val="left"/>
      <w:pPr>
        <w:tabs>
          <w:tab w:val="num" w:pos="5760"/>
        </w:tabs>
        <w:ind w:left="5760" w:hanging="360"/>
      </w:pPr>
      <w:rPr>
        <w:rFonts w:ascii="Courier New" w:hAnsi="Courier New"/>
      </w:rPr>
    </w:lvl>
    <w:lvl w:ilvl="8" w:tplc="C56A108A">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4"/>
    <w:multiLevelType w:val="hybridMultilevel"/>
    <w:tmpl w:val="7FCB6DE4"/>
    <w:lvl w:ilvl="0" w:tplc="F24E3136">
      <w:start w:val="1"/>
      <w:numFmt w:val="bullet"/>
      <w:lvlText w:val="o"/>
      <w:lvlJc w:val="left"/>
      <w:pPr>
        <w:tabs>
          <w:tab w:val="num" w:pos="720"/>
        </w:tabs>
        <w:ind w:left="720" w:hanging="360"/>
      </w:pPr>
      <w:rPr>
        <w:rFonts w:ascii="Courier New" w:hAnsi="Courier New"/>
      </w:rPr>
    </w:lvl>
    <w:lvl w:ilvl="1" w:tplc="4706278C">
      <w:start w:val="1"/>
      <w:numFmt w:val="bullet"/>
      <w:lvlText w:val="o"/>
      <w:lvlJc w:val="left"/>
      <w:pPr>
        <w:ind w:left="1440" w:hanging="360"/>
      </w:pPr>
      <w:rPr>
        <w:rFonts w:ascii="Courier New" w:hAnsi="Courier New"/>
      </w:rPr>
    </w:lvl>
    <w:lvl w:ilvl="2" w:tplc="AC54B36E">
      <w:start w:val="1"/>
      <w:numFmt w:val="bullet"/>
      <w:lvlText w:val=""/>
      <w:lvlJc w:val="left"/>
      <w:pPr>
        <w:tabs>
          <w:tab w:val="num" w:pos="2160"/>
        </w:tabs>
        <w:ind w:left="2160" w:hanging="360"/>
      </w:pPr>
      <w:rPr>
        <w:rFonts w:ascii="Wingdings" w:hAnsi="Wingdings"/>
      </w:rPr>
    </w:lvl>
    <w:lvl w:ilvl="3" w:tplc="375AC7CC">
      <w:start w:val="1"/>
      <w:numFmt w:val="bullet"/>
      <w:lvlText w:val=""/>
      <w:lvlJc w:val="left"/>
      <w:pPr>
        <w:tabs>
          <w:tab w:val="num" w:pos="2880"/>
        </w:tabs>
        <w:ind w:left="2880" w:hanging="360"/>
      </w:pPr>
      <w:rPr>
        <w:rFonts w:ascii="Symbol" w:hAnsi="Symbol"/>
      </w:rPr>
    </w:lvl>
    <w:lvl w:ilvl="4" w:tplc="51A0FAEA">
      <w:start w:val="1"/>
      <w:numFmt w:val="bullet"/>
      <w:lvlText w:val="o"/>
      <w:lvlJc w:val="left"/>
      <w:pPr>
        <w:tabs>
          <w:tab w:val="num" w:pos="3600"/>
        </w:tabs>
        <w:ind w:left="3600" w:hanging="360"/>
      </w:pPr>
      <w:rPr>
        <w:rFonts w:ascii="Courier New" w:hAnsi="Courier New"/>
      </w:rPr>
    </w:lvl>
    <w:lvl w:ilvl="5" w:tplc="A18E5D14">
      <w:start w:val="1"/>
      <w:numFmt w:val="bullet"/>
      <w:lvlText w:val=""/>
      <w:lvlJc w:val="left"/>
      <w:pPr>
        <w:tabs>
          <w:tab w:val="num" w:pos="4320"/>
        </w:tabs>
        <w:ind w:left="4320" w:hanging="360"/>
      </w:pPr>
      <w:rPr>
        <w:rFonts w:ascii="Wingdings" w:hAnsi="Wingdings"/>
      </w:rPr>
    </w:lvl>
    <w:lvl w:ilvl="6" w:tplc="42C4AD28">
      <w:start w:val="1"/>
      <w:numFmt w:val="bullet"/>
      <w:lvlText w:val=""/>
      <w:lvlJc w:val="left"/>
      <w:pPr>
        <w:tabs>
          <w:tab w:val="num" w:pos="5040"/>
        </w:tabs>
        <w:ind w:left="5040" w:hanging="360"/>
      </w:pPr>
      <w:rPr>
        <w:rFonts w:ascii="Symbol" w:hAnsi="Symbol"/>
      </w:rPr>
    </w:lvl>
    <w:lvl w:ilvl="7" w:tplc="589A9A22">
      <w:start w:val="1"/>
      <w:numFmt w:val="bullet"/>
      <w:lvlText w:val="o"/>
      <w:lvlJc w:val="left"/>
      <w:pPr>
        <w:tabs>
          <w:tab w:val="num" w:pos="5760"/>
        </w:tabs>
        <w:ind w:left="5760" w:hanging="360"/>
      </w:pPr>
      <w:rPr>
        <w:rFonts w:ascii="Courier New" w:hAnsi="Courier New"/>
      </w:rPr>
    </w:lvl>
    <w:lvl w:ilvl="8" w:tplc="8210FF50">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5"/>
    <w:multiLevelType w:val="hybridMultilevel"/>
    <w:tmpl w:val="7FCB6DE5"/>
    <w:lvl w:ilvl="0" w:tplc="43B4B4B4">
      <w:start w:val="1"/>
      <w:numFmt w:val="bullet"/>
      <w:lvlText w:val="o"/>
      <w:lvlJc w:val="left"/>
      <w:pPr>
        <w:tabs>
          <w:tab w:val="num" w:pos="720"/>
        </w:tabs>
        <w:ind w:left="720" w:hanging="360"/>
      </w:pPr>
      <w:rPr>
        <w:rFonts w:ascii="Courier New" w:hAnsi="Courier New"/>
      </w:rPr>
    </w:lvl>
    <w:lvl w:ilvl="1" w:tplc="FA1A50AE">
      <w:start w:val="1"/>
      <w:numFmt w:val="bullet"/>
      <w:lvlText w:val="o"/>
      <w:lvlJc w:val="left"/>
      <w:pPr>
        <w:ind w:left="1440" w:hanging="360"/>
      </w:pPr>
      <w:rPr>
        <w:rFonts w:ascii="Courier New" w:hAnsi="Courier New"/>
      </w:rPr>
    </w:lvl>
    <w:lvl w:ilvl="2" w:tplc="A8BC9DF0">
      <w:start w:val="1"/>
      <w:numFmt w:val="bullet"/>
      <w:lvlText w:val=""/>
      <w:lvlJc w:val="left"/>
      <w:pPr>
        <w:tabs>
          <w:tab w:val="num" w:pos="2160"/>
        </w:tabs>
        <w:ind w:left="2160" w:hanging="360"/>
      </w:pPr>
      <w:rPr>
        <w:rFonts w:ascii="Wingdings" w:hAnsi="Wingdings"/>
      </w:rPr>
    </w:lvl>
    <w:lvl w:ilvl="3" w:tplc="A83691DC">
      <w:start w:val="1"/>
      <w:numFmt w:val="bullet"/>
      <w:lvlText w:val=""/>
      <w:lvlJc w:val="left"/>
      <w:pPr>
        <w:tabs>
          <w:tab w:val="num" w:pos="2880"/>
        </w:tabs>
        <w:ind w:left="2880" w:hanging="360"/>
      </w:pPr>
      <w:rPr>
        <w:rFonts w:ascii="Symbol" w:hAnsi="Symbol"/>
      </w:rPr>
    </w:lvl>
    <w:lvl w:ilvl="4" w:tplc="2B48E9B2">
      <w:start w:val="1"/>
      <w:numFmt w:val="bullet"/>
      <w:lvlText w:val="o"/>
      <w:lvlJc w:val="left"/>
      <w:pPr>
        <w:tabs>
          <w:tab w:val="num" w:pos="3600"/>
        </w:tabs>
        <w:ind w:left="3600" w:hanging="360"/>
      </w:pPr>
      <w:rPr>
        <w:rFonts w:ascii="Courier New" w:hAnsi="Courier New"/>
      </w:rPr>
    </w:lvl>
    <w:lvl w:ilvl="5" w:tplc="10F62612">
      <w:start w:val="1"/>
      <w:numFmt w:val="bullet"/>
      <w:lvlText w:val=""/>
      <w:lvlJc w:val="left"/>
      <w:pPr>
        <w:tabs>
          <w:tab w:val="num" w:pos="4320"/>
        </w:tabs>
        <w:ind w:left="4320" w:hanging="360"/>
      </w:pPr>
      <w:rPr>
        <w:rFonts w:ascii="Wingdings" w:hAnsi="Wingdings"/>
      </w:rPr>
    </w:lvl>
    <w:lvl w:ilvl="6" w:tplc="E95AD374">
      <w:start w:val="1"/>
      <w:numFmt w:val="bullet"/>
      <w:lvlText w:val=""/>
      <w:lvlJc w:val="left"/>
      <w:pPr>
        <w:tabs>
          <w:tab w:val="num" w:pos="5040"/>
        </w:tabs>
        <w:ind w:left="5040" w:hanging="360"/>
      </w:pPr>
      <w:rPr>
        <w:rFonts w:ascii="Symbol" w:hAnsi="Symbol"/>
      </w:rPr>
    </w:lvl>
    <w:lvl w:ilvl="7" w:tplc="A0B4B858">
      <w:start w:val="1"/>
      <w:numFmt w:val="bullet"/>
      <w:lvlText w:val="o"/>
      <w:lvlJc w:val="left"/>
      <w:pPr>
        <w:tabs>
          <w:tab w:val="num" w:pos="5760"/>
        </w:tabs>
        <w:ind w:left="5760" w:hanging="360"/>
      </w:pPr>
      <w:rPr>
        <w:rFonts w:ascii="Courier New" w:hAnsi="Courier New"/>
      </w:rPr>
    </w:lvl>
    <w:lvl w:ilvl="8" w:tplc="87E877F8">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6"/>
    <w:multiLevelType w:val="hybridMultilevel"/>
    <w:tmpl w:val="7FCB6DE6"/>
    <w:lvl w:ilvl="0" w:tplc="10C46AC4">
      <w:start w:val="1"/>
      <w:numFmt w:val="bullet"/>
      <w:lvlText w:val="o"/>
      <w:lvlJc w:val="left"/>
      <w:pPr>
        <w:tabs>
          <w:tab w:val="num" w:pos="720"/>
        </w:tabs>
        <w:ind w:left="720" w:hanging="360"/>
      </w:pPr>
      <w:rPr>
        <w:rFonts w:ascii="Courier New" w:hAnsi="Courier New"/>
      </w:rPr>
    </w:lvl>
    <w:lvl w:ilvl="1" w:tplc="7C9A9846">
      <w:start w:val="1"/>
      <w:numFmt w:val="bullet"/>
      <w:lvlText w:val="o"/>
      <w:lvlJc w:val="left"/>
      <w:pPr>
        <w:ind w:left="1440" w:hanging="360"/>
      </w:pPr>
      <w:rPr>
        <w:rFonts w:ascii="Courier New" w:hAnsi="Courier New"/>
      </w:rPr>
    </w:lvl>
    <w:lvl w:ilvl="2" w:tplc="5E0C50B2">
      <w:start w:val="1"/>
      <w:numFmt w:val="bullet"/>
      <w:lvlText w:val=""/>
      <w:lvlJc w:val="left"/>
      <w:pPr>
        <w:tabs>
          <w:tab w:val="num" w:pos="2160"/>
        </w:tabs>
        <w:ind w:left="2160" w:hanging="360"/>
      </w:pPr>
      <w:rPr>
        <w:rFonts w:ascii="Wingdings" w:hAnsi="Wingdings"/>
      </w:rPr>
    </w:lvl>
    <w:lvl w:ilvl="3" w:tplc="14C896F2">
      <w:start w:val="1"/>
      <w:numFmt w:val="bullet"/>
      <w:lvlText w:val=""/>
      <w:lvlJc w:val="left"/>
      <w:pPr>
        <w:tabs>
          <w:tab w:val="num" w:pos="2880"/>
        </w:tabs>
        <w:ind w:left="2880" w:hanging="360"/>
      </w:pPr>
      <w:rPr>
        <w:rFonts w:ascii="Symbol" w:hAnsi="Symbol"/>
      </w:rPr>
    </w:lvl>
    <w:lvl w:ilvl="4" w:tplc="4024FC2A">
      <w:start w:val="1"/>
      <w:numFmt w:val="bullet"/>
      <w:lvlText w:val="o"/>
      <w:lvlJc w:val="left"/>
      <w:pPr>
        <w:tabs>
          <w:tab w:val="num" w:pos="3600"/>
        </w:tabs>
        <w:ind w:left="3600" w:hanging="360"/>
      </w:pPr>
      <w:rPr>
        <w:rFonts w:ascii="Courier New" w:hAnsi="Courier New"/>
      </w:rPr>
    </w:lvl>
    <w:lvl w:ilvl="5" w:tplc="7576BBCA">
      <w:start w:val="1"/>
      <w:numFmt w:val="bullet"/>
      <w:lvlText w:val=""/>
      <w:lvlJc w:val="left"/>
      <w:pPr>
        <w:tabs>
          <w:tab w:val="num" w:pos="4320"/>
        </w:tabs>
        <w:ind w:left="4320" w:hanging="360"/>
      </w:pPr>
      <w:rPr>
        <w:rFonts w:ascii="Wingdings" w:hAnsi="Wingdings"/>
      </w:rPr>
    </w:lvl>
    <w:lvl w:ilvl="6" w:tplc="D76E4812">
      <w:start w:val="1"/>
      <w:numFmt w:val="bullet"/>
      <w:lvlText w:val=""/>
      <w:lvlJc w:val="left"/>
      <w:pPr>
        <w:tabs>
          <w:tab w:val="num" w:pos="5040"/>
        </w:tabs>
        <w:ind w:left="5040" w:hanging="360"/>
      </w:pPr>
      <w:rPr>
        <w:rFonts w:ascii="Symbol" w:hAnsi="Symbol"/>
      </w:rPr>
    </w:lvl>
    <w:lvl w:ilvl="7" w:tplc="5AC0CC84">
      <w:start w:val="1"/>
      <w:numFmt w:val="bullet"/>
      <w:lvlText w:val="o"/>
      <w:lvlJc w:val="left"/>
      <w:pPr>
        <w:tabs>
          <w:tab w:val="num" w:pos="5760"/>
        </w:tabs>
        <w:ind w:left="5760" w:hanging="360"/>
      </w:pPr>
      <w:rPr>
        <w:rFonts w:ascii="Courier New" w:hAnsi="Courier New"/>
      </w:rPr>
    </w:lvl>
    <w:lvl w:ilvl="8" w:tplc="5DAC0D52">
      <w:start w:val="1"/>
      <w:numFmt w:val="bullet"/>
      <w:lvlText w:val=""/>
      <w:lvlJc w:val="left"/>
      <w:pPr>
        <w:tabs>
          <w:tab w:val="num" w:pos="6480"/>
        </w:tabs>
        <w:ind w:left="6480" w:hanging="360"/>
      </w:pPr>
      <w:rPr>
        <w:rFonts w:ascii="Wingdings" w:hAnsi="Wingdings"/>
      </w:rPr>
    </w:lvl>
  </w:abstractNum>
  <w:abstractNum w:abstractNumId="32" w15:restartNumberingAfterBreak="0">
    <w:nsid w:val="7FCB6DE7"/>
    <w:multiLevelType w:val="hybridMultilevel"/>
    <w:tmpl w:val="7FCB6DE7"/>
    <w:lvl w:ilvl="0" w:tplc="27AEC550">
      <w:start w:val="1"/>
      <w:numFmt w:val="bullet"/>
      <w:lvlText w:val=""/>
      <w:lvlJc w:val="left"/>
      <w:pPr>
        <w:ind w:left="720" w:hanging="360"/>
      </w:pPr>
      <w:rPr>
        <w:rFonts w:ascii="Symbol" w:hAnsi="Symbol"/>
      </w:rPr>
    </w:lvl>
    <w:lvl w:ilvl="1" w:tplc="0608C7D8">
      <w:start w:val="1"/>
      <w:numFmt w:val="bullet"/>
      <w:lvlText w:val="o"/>
      <w:lvlJc w:val="left"/>
      <w:pPr>
        <w:tabs>
          <w:tab w:val="num" w:pos="1440"/>
        </w:tabs>
        <w:ind w:left="1440" w:hanging="360"/>
      </w:pPr>
      <w:rPr>
        <w:rFonts w:ascii="Courier New" w:hAnsi="Courier New"/>
      </w:rPr>
    </w:lvl>
    <w:lvl w:ilvl="2" w:tplc="4ACCC748">
      <w:start w:val="1"/>
      <w:numFmt w:val="bullet"/>
      <w:lvlText w:val=""/>
      <w:lvlJc w:val="left"/>
      <w:pPr>
        <w:tabs>
          <w:tab w:val="num" w:pos="2160"/>
        </w:tabs>
        <w:ind w:left="2160" w:hanging="360"/>
      </w:pPr>
      <w:rPr>
        <w:rFonts w:ascii="Wingdings" w:hAnsi="Wingdings"/>
      </w:rPr>
    </w:lvl>
    <w:lvl w:ilvl="3" w:tplc="AC269DCC">
      <w:start w:val="1"/>
      <w:numFmt w:val="bullet"/>
      <w:lvlText w:val=""/>
      <w:lvlJc w:val="left"/>
      <w:pPr>
        <w:tabs>
          <w:tab w:val="num" w:pos="2880"/>
        </w:tabs>
        <w:ind w:left="2880" w:hanging="360"/>
      </w:pPr>
      <w:rPr>
        <w:rFonts w:ascii="Symbol" w:hAnsi="Symbol"/>
      </w:rPr>
    </w:lvl>
    <w:lvl w:ilvl="4" w:tplc="159C8090">
      <w:start w:val="1"/>
      <w:numFmt w:val="bullet"/>
      <w:lvlText w:val="o"/>
      <w:lvlJc w:val="left"/>
      <w:pPr>
        <w:tabs>
          <w:tab w:val="num" w:pos="3600"/>
        </w:tabs>
        <w:ind w:left="3600" w:hanging="360"/>
      </w:pPr>
      <w:rPr>
        <w:rFonts w:ascii="Courier New" w:hAnsi="Courier New"/>
      </w:rPr>
    </w:lvl>
    <w:lvl w:ilvl="5" w:tplc="9800BC48">
      <w:start w:val="1"/>
      <w:numFmt w:val="bullet"/>
      <w:lvlText w:val=""/>
      <w:lvlJc w:val="left"/>
      <w:pPr>
        <w:tabs>
          <w:tab w:val="num" w:pos="4320"/>
        </w:tabs>
        <w:ind w:left="4320" w:hanging="360"/>
      </w:pPr>
      <w:rPr>
        <w:rFonts w:ascii="Wingdings" w:hAnsi="Wingdings"/>
      </w:rPr>
    </w:lvl>
    <w:lvl w:ilvl="6" w:tplc="8EF848D0">
      <w:start w:val="1"/>
      <w:numFmt w:val="bullet"/>
      <w:lvlText w:val=""/>
      <w:lvlJc w:val="left"/>
      <w:pPr>
        <w:tabs>
          <w:tab w:val="num" w:pos="5040"/>
        </w:tabs>
        <w:ind w:left="5040" w:hanging="360"/>
      </w:pPr>
      <w:rPr>
        <w:rFonts w:ascii="Symbol" w:hAnsi="Symbol"/>
      </w:rPr>
    </w:lvl>
    <w:lvl w:ilvl="7" w:tplc="DE748F2C">
      <w:start w:val="1"/>
      <w:numFmt w:val="bullet"/>
      <w:lvlText w:val="o"/>
      <w:lvlJc w:val="left"/>
      <w:pPr>
        <w:tabs>
          <w:tab w:val="num" w:pos="5760"/>
        </w:tabs>
        <w:ind w:left="5760" w:hanging="360"/>
      </w:pPr>
      <w:rPr>
        <w:rFonts w:ascii="Courier New" w:hAnsi="Courier New"/>
      </w:rPr>
    </w:lvl>
    <w:lvl w:ilvl="8" w:tplc="09348B70">
      <w:start w:val="1"/>
      <w:numFmt w:val="bullet"/>
      <w:lvlText w:val=""/>
      <w:lvlJc w:val="left"/>
      <w:pPr>
        <w:tabs>
          <w:tab w:val="num" w:pos="6480"/>
        </w:tabs>
        <w:ind w:left="6480" w:hanging="360"/>
      </w:pPr>
      <w:rPr>
        <w:rFonts w:ascii="Wingdings" w:hAnsi="Wingdings"/>
      </w:rPr>
    </w:lvl>
  </w:abstractNum>
  <w:abstractNum w:abstractNumId="33" w15:restartNumberingAfterBreak="0">
    <w:nsid w:val="7FCB6DE8"/>
    <w:multiLevelType w:val="hybridMultilevel"/>
    <w:tmpl w:val="7FCB6DE8"/>
    <w:lvl w:ilvl="0" w:tplc="640EC42C">
      <w:start w:val="1"/>
      <w:numFmt w:val="bullet"/>
      <w:lvlText w:val=""/>
      <w:lvlJc w:val="left"/>
      <w:pPr>
        <w:ind w:left="720" w:hanging="360"/>
      </w:pPr>
      <w:rPr>
        <w:rFonts w:ascii="Symbol" w:hAnsi="Symbol"/>
      </w:rPr>
    </w:lvl>
    <w:lvl w:ilvl="1" w:tplc="77A44CE0">
      <w:start w:val="1"/>
      <w:numFmt w:val="bullet"/>
      <w:lvlText w:val="o"/>
      <w:lvlJc w:val="left"/>
      <w:pPr>
        <w:tabs>
          <w:tab w:val="num" w:pos="1440"/>
        </w:tabs>
        <w:ind w:left="1440" w:hanging="360"/>
      </w:pPr>
      <w:rPr>
        <w:rFonts w:ascii="Courier New" w:hAnsi="Courier New"/>
      </w:rPr>
    </w:lvl>
    <w:lvl w:ilvl="2" w:tplc="BE8CAB4A">
      <w:start w:val="1"/>
      <w:numFmt w:val="bullet"/>
      <w:lvlText w:val=""/>
      <w:lvlJc w:val="left"/>
      <w:pPr>
        <w:tabs>
          <w:tab w:val="num" w:pos="2160"/>
        </w:tabs>
        <w:ind w:left="2160" w:hanging="360"/>
      </w:pPr>
      <w:rPr>
        <w:rFonts w:ascii="Wingdings" w:hAnsi="Wingdings"/>
      </w:rPr>
    </w:lvl>
    <w:lvl w:ilvl="3" w:tplc="BDF4D548">
      <w:start w:val="1"/>
      <w:numFmt w:val="bullet"/>
      <w:lvlText w:val=""/>
      <w:lvlJc w:val="left"/>
      <w:pPr>
        <w:tabs>
          <w:tab w:val="num" w:pos="2880"/>
        </w:tabs>
        <w:ind w:left="2880" w:hanging="360"/>
      </w:pPr>
      <w:rPr>
        <w:rFonts w:ascii="Symbol" w:hAnsi="Symbol"/>
      </w:rPr>
    </w:lvl>
    <w:lvl w:ilvl="4" w:tplc="A90A9664">
      <w:start w:val="1"/>
      <w:numFmt w:val="bullet"/>
      <w:lvlText w:val="o"/>
      <w:lvlJc w:val="left"/>
      <w:pPr>
        <w:tabs>
          <w:tab w:val="num" w:pos="3600"/>
        </w:tabs>
        <w:ind w:left="3600" w:hanging="360"/>
      </w:pPr>
      <w:rPr>
        <w:rFonts w:ascii="Courier New" w:hAnsi="Courier New"/>
      </w:rPr>
    </w:lvl>
    <w:lvl w:ilvl="5" w:tplc="F468C878">
      <w:start w:val="1"/>
      <w:numFmt w:val="bullet"/>
      <w:lvlText w:val=""/>
      <w:lvlJc w:val="left"/>
      <w:pPr>
        <w:tabs>
          <w:tab w:val="num" w:pos="4320"/>
        </w:tabs>
        <w:ind w:left="4320" w:hanging="360"/>
      </w:pPr>
      <w:rPr>
        <w:rFonts w:ascii="Wingdings" w:hAnsi="Wingdings"/>
      </w:rPr>
    </w:lvl>
    <w:lvl w:ilvl="6" w:tplc="253E296E">
      <w:start w:val="1"/>
      <w:numFmt w:val="bullet"/>
      <w:lvlText w:val=""/>
      <w:lvlJc w:val="left"/>
      <w:pPr>
        <w:tabs>
          <w:tab w:val="num" w:pos="5040"/>
        </w:tabs>
        <w:ind w:left="5040" w:hanging="360"/>
      </w:pPr>
      <w:rPr>
        <w:rFonts w:ascii="Symbol" w:hAnsi="Symbol"/>
      </w:rPr>
    </w:lvl>
    <w:lvl w:ilvl="7" w:tplc="E272EC56">
      <w:start w:val="1"/>
      <w:numFmt w:val="bullet"/>
      <w:lvlText w:val="o"/>
      <w:lvlJc w:val="left"/>
      <w:pPr>
        <w:tabs>
          <w:tab w:val="num" w:pos="5760"/>
        </w:tabs>
        <w:ind w:left="5760" w:hanging="360"/>
      </w:pPr>
      <w:rPr>
        <w:rFonts w:ascii="Courier New" w:hAnsi="Courier New"/>
      </w:rPr>
    </w:lvl>
    <w:lvl w:ilvl="8" w:tplc="317E049E">
      <w:start w:val="1"/>
      <w:numFmt w:val="bullet"/>
      <w:lvlText w:val=""/>
      <w:lvlJc w:val="left"/>
      <w:pPr>
        <w:tabs>
          <w:tab w:val="num" w:pos="6480"/>
        </w:tabs>
        <w:ind w:left="6480" w:hanging="360"/>
      </w:pPr>
      <w:rPr>
        <w:rFonts w:ascii="Wingdings" w:hAnsi="Wingdings"/>
      </w:rPr>
    </w:lvl>
  </w:abstractNum>
  <w:abstractNum w:abstractNumId="34" w15:restartNumberingAfterBreak="0">
    <w:nsid w:val="7FCB6DE9"/>
    <w:multiLevelType w:val="hybridMultilevel"/>
    <w:tmpl w:val="7FCB6DE9"/>
    <w:lvl w:ilvl="0" w:tplc="590485A2">
      <w:start w:val="1"/>
      <w:numFmt w:val="bullet"/>
      <w:lvlText w:val=""/>
      <w:lvlJc w:val="left"/>
      <w:pPr>
        <w:ind w:left="720" w:hanging="360"/>
      </w:pPr>
      <w:rPr>
        <w:rFonts w:ascii="Symbol" w:hAnsi="Symbol"/>
      </w:rPr>
    </w:lvl>
    <w:lvl w:ilvl="1" w:tplc="3972251A">
      <w:start w:val="1"/>
      <w:numFmt w:val="bullet"/>
      <w:lvlText w:val="o"/>
      <w:lvlJc w:val="left"/>
      <w:pPr>
        <w:tabs>
          <w:tab w:val="num" w:pos="1440"/>
        </w:tabs>
        <w:ind w:left="1440" w:hanging="360"/>
      </w:pPr>
      <w:rPr>
        <w:rFonts w:ascii="Courier New" w:hAnsi="Courier New"/>
      </w:rPr>
    </w:lvl>
    <w:lvl w:ilvl="2" w:tplc="D50E1B42">
      <w:start w:val="1"/>
      <w:numFmt w:val="bullet"/>
      <w:lvlText w:val=""/>
      <w:lvlJc w:val="left"/>
      <w:pPr>
        <w:tabs>
          <w:tab w:val="num" w:pos="2160"/>
        </w:tabs>
        <w:ind w:left="2160" w:hanging="360"/>
      </w:pPr>
      <w:rPr>
        <w:rFonts w:ascii="Wingdings" w:hAnsi="Wingdings"/>
      </w:rPr>
    </w:lvl>
    <w:lvl w:ilvl="3" w:tplc="F2068488">
      <w:start w:val="1"/>
      <w:numFmt w:val="bullet"/>
      <w:lvlText w:val=""/>
      <w:lvlJc w:val="left"/>
      <w:pPr>
        <w:tabs>
          <w:tab w:val="num" w:pos="2880"/>
        </w:tabs>
        <w:ind w:left="2880" w:hanging="360"/>
      </w:pPr>
      <w:rPr>
        <w:rFonts w:ascii="Symbol" w:hAnsi="Symbol"/>
      </w:rPr>
    </w:lvl>
    <w:lvl w:ilvl="4" w:tplc="E26E3196">
      <w:start w:val="1"/>
      <w:numFmt w:val="bullet"/>
      <w:lvlText w:val="o"/>
      <w:lvlJc w:val="left"/>
      <w:pPr>
        <w:tabs>
          <w:tab w:val="num" w:pos="3600"/>
        </w:tabs>
        <w:ind w:left="3600" w:hanging="360"/>
      </w:pPr>
      <w:rPr>
        <w:rFonts w:ascii="Courier New" w:hAnsi="Courier New"/>
      </w:rPr>
    </w:lvl>
    <w:lvl w:ilvl="5" w:tplc="D63419EE">
      <w:start w:val="1"/>
      <w:numFmt w:val="bullet"/>
      <w:lvlText w:val=""/>
      <w:lvlJc w:val="left"/>
      <w:pPr>
        <w:tabs>
          <w:tab w:val="num" w:pos="4320"/>
        </w:tabs>
        <w:ind w:left="4320" w:hanging="360"/>
      </w:pPr>
      <w:rPr>
        <w:rFonts w:ascii="Wingdings" w:hAnsi="Wingdings"/>
      </w:rPr>
    </w:lvl>
    <w:lvl w:ilvl="6" w:tplc="0EC0187A">
      <w:start w:val="1"/>
      <w:numFmt w:val="bullet"/>
      <w:lvlText w:val=""/>
      <w:lvlJc w:val="left"/>
      <w:pPr>
        <w:tabs>
          <w:tab w:val="num" w:pos="5040"/>
        </w:tabs>
        <w:ind w:left="5040" w:hanging="360"/>
      </w:pPr>
      <w:rPr>
        <w:rFonts w:ascii="Symbol" w:hAnsi="Symbol"/>
      </w:rPr>
    </w:lvl>
    <w:lvl w:ilvl="7" w:tplc="51A6A854">
      <w:start w:val="1"/>
      <w:numFmt w:val="bullet"/>
      <w:lvlText w:val="o"/>
      <w:lvlJc w:val="left"/>
      <w:pPr>
        <w:tabs>
          <w:tab w:val="num" w:pos="5760"/>
        </w:tabs>
        <w:ind w:left="5760" w:hanging="360"/>
      </w:pPr>
      <w:rPr>
        <w:rFonts w:ascii="Courier New" w:hAnsi="Courier New"/>
      </w:rPr>
    </w:lvl>
    <w:lvl w:ilvl="8" w:tplc="1C9E4DF8">
      <w:start w:val="1"/>
      <w:numFmt w:val="bullet"/>
      <w:lvlText w:val=""/>
      <w:lvlJc w:val="left"/>
      <w:pPr>
        <w:tabs>
          <w:tab w:val="num" w:pos="6480"/>
        </w:tabs>
        <w:ind w:left="6480" w:hanging="360"/>
      </w:pPr>
      <w:rPr>
        <w:rFonts w:ascii="Wingdings" w:hAnsi="Wingdings"/>
      </w:rPr>
    </w:lvl>
  </w:abstractNum>
  <w:abstractNum w:abstractNumId="35" w15:restartNumberingAfterBreak="0">
    <w:nsid w:val="7FCB6DEA"/>
    <w:multiLevelType w:val="hybridMultilevel"/>
    <w:tmpl w:val="7FCB6DEA"/>
    <w:lvl w:ilvl="0" w:tplc="193450EE">
      <w:start w:val="1"/>
      <w:numFmt w:val="bullet"/>
      <w:lvlText w:val=""/>
      <w:lvlJc w:val="left"/>
      <w:pPr>
        <w:ind w:left="720" w:hanging="360"/>
      </w:pPr>
      <w:rPr>
        <w:rFonts w:ascii="Symbol" w:hAnsi="Symbol"/>
      </w:rPr>
    </w:lvl>
    <w:lvl w:ilvl="1" w:tplc="495244C2">
      <w:start w:val="1"/>
      <w:numFmt w:val="bullet"/>
      <w:lvlText w:val="o"/>
      <w:lvlJc w:val="left"/>
      <w:pPr>
        <w:tabs>
          <w:tab w:val="num" w:pos="1440"/>
        </w:tabs>
        <w:ind w:left="1440" w:hanging="360"/>
      </w:pPr>
      <w:rPr>
        <w:rFonts w:ascii="Courier New" w:hAnsi="Courier New"/>
      </w:rPr>
    </w:lvl>
    <w:lvl w:ilvl="2" w:tplc="1AC0AB04">
      <w:start w:val="1"/>
      <w:numFmt w:val="bullet"/>
      <w:lvlText w:val=""/>
      <w:lvlJc w:val="left"/>
      <w:pPr>
        <w:tabs>
          <w:tab w:val="num" w:pos="2160"/>
        </w:tabs>
        <w:ind w:left="2160" w:hanging="360"/>
      </w:pPr>
      <w:rPr>
        <w:rFonts w:ascii="Wingdings" w:hAnsi="Wingdings"/>
      </w:rPr>
    </w:lvl>
    <w:lvl w:ilvl="3" w:tplc="5D40DDB8">
      <w:start w:val="1"/>
      <w:numFmt w:val="bullet"/>
      <w:lvlText w:val=""/>
      <w:lvlJc w:val="left"/>
      <w:pPr>
        <w:tabs>
          <w:tab w:val="num" w:pos="2880"/>
        </w:tabs>
        <w:ind w:left="2880" w:hanging="360"/>
      </w:pPr>
      <w:rPr>
        <w:rFonts w:ascii="Symbol" w:hAnsi="Symbol"/>
      </w:rPr>
    </w:lvl>
    <w:lvl w:ilvl="4" w:tplc="689CB0F0">
      <w:start w:val="1"/>
      <w:numFmt w:val="bullet"/>
      <w:lvlText w:val="o"/>
      <w:lvlJc w:val="left"/>
      <w:pPr>
        <w:tabs>
          <w:tab w:val="num" w:pos="3600"/>
        </w:tabs>
        <w:ind w:left="3600" w:hanging="360"/>
      </w:pPr>
      <w:rPr>
        <w:rFonts w:ascii="Courier New" w:hAnsi="Courier New"/>
      </w:rPr>
    </w:lvl>
    <w:lvl w:ilvl="5" w:tplc="5A90C4A6">
      <w:start w:val="1"/>
      <w:numFmt w:val="bullet"/>
      <w:lvlText w:val=""/>
      <w:lvlJc w:val="left"/>
      <w:pPr>
        <w:tabs>
          <w:tab w:val="num" w:pos="4320"/>
        </w:tabs>
        <w:ind w:left="4320" w:hanging="360"/>
      </w:pPr>
      <w:rPr>
        <w:rFonts w:ascii="Wingdings" w:hAnsi="Wingdings"/>
      </w:rPr>
    </w:lvl>
    <w:lvl w:ilvl="6" w:tplc="C792AE6E">
      <w:start w:val="1"/>
      <w:numFmt w:val="bullet"/>
      <w:lvlText w:val=""/>
      <w:lvlJc w:val="left"/>
      <w:pPr>
        <w:tabs>
          <w:tab w:val="num" w:pos="5040"/>
        </w:tabs>
        <w:ind w:left="5040" w:hanging="360"/>
      </w:pPr>
      <w:rPr>
        <w:rFonts w:ascii="Symbol" w:hAnsi="Symbol"/>
      </w:rPr>
    </w:lvl>
    <w:lvl w:ilvl="7" w:tplc="3C807346">
      <w:start w:val="1"/>
      <w:numFmt w:val="bullet"/>
      <w:lvlText w:val="o"/>
      <w:lvlJc w:val="left"/>
      <w:pPr>
        <w:tabs>
          <w:tab w:val="num" w:pos="5760"/>
        </w:tabs>
        <w:ind w:left="5760" w:hanging="360"/>
      </w:pPr>
      <w:rPr>
        <w:rFonts w:ascii="Courier New" w:hAnsi="Courier New"/>
      </w:rPr>
    </w:lvl>
    <w:lvl w:ilvl="8" w:tplc="AEBE353C">
      <w:start w:val="1"/>
      <w:numFmt w:val="bullet"/>
      <w:lvlText w:val=""/>
      <w:lvlJc w:val="left"/>
      <w:pPr>
        <w:tabs>
          <w:tab w:val="num" w:pos="6480"/>
        </w:tabs>
        <w:ind w:left="6480" w:hanging="360"/>
      </w:pPr>
      <w:rPr>
        <w:rFonts w:ascii="Wingdings" w:hAnsi="Wingdings"/>
      </w:rPr>
    </w:lvl>
  </w:abstractNum>
  <w:abstractNum w:abstractNumId="36" w15:restartNumberingAfterBreak="0">
    <w:nsid w:val="7FCB6DEB"/>
    <w:multiLevelType w:val="hybridMultilevel"/>
    <w:tmpl w:val="7FCB6DEB"/>
    <w:lvl w:ilvl="0" w:tplc="37425D66">
      <w:start w:val="1"/>
      <w:numFmt w:val="bullet"/>
      <w:lvlText w:val=""/>
      <w:lvlJc w:val="left"/>
      <w:pPr>
        <w:ind w:left="720" w:hanging="360"/>
      </w:pPr>
      <w:rPr>
        <w:rFonts w:ascii="Symbol" w:hAnsi="Symbol"/>
      </w:rPr>
    </w:lvl>
    <w:lvl w:ilvl="1" w:tplc="A2E6FD3E">
      <w:start w:val="1"/>
      <w:numFmt w:val="bullet"/>
      <w:lvlText w:val="o"/>
      <w:lvlJc w:val="left"/>
      <w:pPr>
        <w:tabs>
          <w:tab w:val="num" w:pos="1440"/>
        </w:tabs>
        <w:ind w:left="1440" w:hanging="360"/>
      </w:pPr>
      <w:rPr>
        <w:rFonts w:ascii="Courier New" w:hAnsi="Courier New"/>
      </w:rPr>
    </w:lvl>
    <w:lvl w:ilvl="2" w:tplc="E8BE4780">
      <w:start w:val="1"/>
      <w:numFmt w:val="bullet"/>
      <w:lvlText w:val=""/>
      <w:lvlJc w:val="left"/>
      <w:pPr>
        <w:tabs>
          <w:tab w:val="num" w:pos="2160"/>
        </w:tabs>
        <w:ind w:left="2160" w:hanging="360"/>
      </w:pPr>
      <w:rPr>
        <w:rFonts w:ascii="Wingdings" w:hAnsi="Wingdings"/>
      </w:rPr>
    </w:lvl>
    <w:lvl w:ilvl="3" w:tplc="7D14DE12">
      <w:start w:val="1"/>
      <w:numFmt w:val="bullet"/>
      <w:lvlText w:val=""/>
      <w:lvlJc w:val="left"/>
      <w:pPr>
        <w:tabs>
          <w:tab w:val="num" w:pos="2880"/>
        </w:tabs>
        <w:ind w:left="2880" w:hanging="360"/>
      </w:pPr>
      <w:rPr>
        <w:rFonts w:ascii="Symbol" w:hAnsi="Symbol"/>
      </w:rPr>
    </w:lvl>
    <w:lvl w:ilvl="4" w:tplc="DA242EE2">
      <w:start w:val="1"/>
      <w:numFmt w:val="bullet"/>
      <w:lvlText w:val="o"/>
      <w:lvlJc w:val="left"/>
      <w:pPr>
        <w:tabs>
          <w:tab w:val="num" w:pos="3600"/>
        </w:tabs>
        <w:ind w:left="3600" w:hanging="360"/>
      </w:pPr>
      <w:rPr>
        <w:rFonts w:ascii="Courier New" w:hAnsi="Courier New"/>
      </w:rPr>
    </w:lvl>
    <w:lvl w:ilvl="5" w:tplc="FBCA4018">
      <w:start w:val="1"/>
      <w:numFmt w:val="bullet"/>
      <w:lvlText w:val=""/>
      <w:lvlJc w:val="left"/>
      <w:pPr>
        <w:tabs>
          <w:tab w:val="num" w:pos="4320"/>
        </w:tabs>
        <w:ind w:left="4320" w:hanging="360"/>
      </w:pPr>
      <w:rPr>
        <w:rFonts w:ascii="Wingdings" w:hAnsi="Wingdings"/>
      </w:rPr>
    </w:lvl>
    <w:lvl w:ilvl="6" w:tplc="3D3C8D7C">
      <w:start w:val="1"/>
      <w:numFmt w:val="bullet"/>
      <w:lvlText w:val=""/>
      <w:lvlJc w:val="left"/>
      <w:pPr>
        <w:tabs>
          <w:tab w:val="num" w:pos="5040"/>
        </w:tabs>
        <w:ind w:left="5040" w:hanging="360"/>
      </w:pPr>
      <w:rPr>
        <w:rFonts w:ascii="Symbol" w:hAnsi="Symbol"/>
      </w:rPr>
    </w:lvl>
    <w:lvl w:ilvl="7" w:tplc="6E24D558">
      <w:start w:val="1"/>
      <w:numFmt w:val="bullet"/>
      <w:lvlText w:val="o"/>
      <w:lvlJc w:val="left"/>
      <w:pPr>
        <w:tabs>
          <w:tab w:val="num" w:pos="5760"/>
        </w:tabs>
        <w:ind w:left="5760" w:hanging="360"/>
      </w:pPr>
      <w:rPr>
        <w:rFonts w:ascii="Courier New" w:hAnsi="Courier New"/>
      </w:rPr>
    </w:lvl>
    <w:lvl w:ilvl="8" w:tplc="270A089E">
      <w:start w:val="1"/>
      <w:numFmt w:val="bullet"/>
      <w:lvlText w:val=""/>
      <w:lvlJc w:val="left"/>
      <w:pPr>
        <w:tabs>
          <w:tab w:val="num" w:pos="6480"/>
        </w:tabs>
        <w:ind w:left="6480" w:hanging="360"/>
      </w:pPr>
      <w:rPr>
        <w:rFonts w:ascii="Wingdings" w:hAnsi="Wingdings"/>
      </w:rPr>
    </w:lvl>
  </w:abstractNum>
  <w:abstractNum w:abstractNumId="37" w15:restartNumberingAfterBreak="0">
    <w:nsid w:val="7FCB6DEC"/>
    <w:multiLevelType w:val="hybridMultilevel"/>
    <w:tmpl w:val="7FCB6DEC"/>
    <w:lvl w:ilvl="0" w:tplc="DA82609A">
      <w:start w:val="1"/>
      <w:numFmt w:val="bullet"/>
      <w:lvlText w:val=""/>
      <w:lvlJc w:val="left"/>
      <w:pPr>
        <w:ind w:left="720" w:hanging="360"/>
      </w:pPr>
      <w:rPr>
        <w:rFonts w:ascii="Symbol" w:hAnsi="Symbol"/>
      </w:rPr>
    </w:lvl>
    <w:lvl w:ilvl="1" w:tplc="90847BF6">
      <w:start w:val="1"/>
      <w:numFmt w:val="bullet"/>
      <w:lvlText w:val="o"/>
      <w:lvlJc w:val="left"/>
      <w:pPr>
        <w:tabs>
          <w:tab w:val="num" w:pos="1440"/>
        </w:tabs>
        <w:ind w:left="1440" w:hanging="360"/>
      </w:pPr>
      <w:rPr>
        <w:rFonts w:ascii="Courier New" w:hAnsi="Courier New"/>
      </w:rPr>
    </w:lvl>
    <w:lvl w:ilvl="2" w:tplc="097AD226">
      <w:start w:val="1"/>
      <w:numFmt w:val="bullet"/>
      <w:lvlText w:val=""/>
      <w:lvlJc w:val="left"/>
      <w:pPr>
        <w:tabs>
          <w:tab w:val="num" w:pos="2160"/>
        </w:tabs>
        <w:ind w:left="2160" w:hanging="360"/>
      </w:pPr>
      <w:rPr>
        <w:rFonts w:ascii="Wingdings" w:hAnsi="Wingdings"/>
      </w:rPr>
    </w:lvl>
    <w:lvl w:ilvl="3" w:tplc="7B8E92B4">
      <w:start w:val="1"/>
      <w:numFmt w:val="bullet"/>
      <w:lvlText w:val=""/>
      <w:lvlJc w:val="left"/>
      <w:pPr>
        <w:tabs>
          <w:tab w:val="num" w:pos="2880"/>
        </w:tabs>
        <w:ind w:left="2880" w:hanging="360"/>
      </w:pPr>
      <w:rPr>
        <w:rFonts w:ascii="Symbol" w:hAnsi="Symbol"/>
      </w:rPr>
    </w:lvl>
    <w:lvl w:ilvl="4" w:tplc="A1D4B8DA">
      <w:start w:val="1"/>
      <w:numFmt w:val="bullet"/>
      <w:lvlText w:val="o"/>
      <w:lvlJc w:val="left"/>
      <w:pPr>
        <w:tabs>
          <w:tab w:val="num" w:pos="3600"/>
        </w:tabs>
        <w:ind w:left="3600" w:hanging="360"/>
      </w:pPr>
      <w:rPr>
        <w:rFonts w:ascii="Courier New" w:hAnsi="Courier New"/>
      </w:rPr>
    </w:lvl>
    <w:lvl w:ilvl="5" w:tplc="185CCADC">
      <w:start w:val="1"/>
      <w:numFmt w:val="bullet"/>
      <w:lvlText w:val=""/>
      <w:lvlJc w:val="left"/>
      <w:pPr>
        <w:tabs>
          <w:tab w:val="num" w:pos="4320"/>
        </w:tabs>
        <w:ind w:left="4320" w:hanging="360"/>
      </w:pPr>
      <w:rPr>
        <w:rFonts w:ascii="Wingdings" w:hAnsi="Wingdings"/>
      </w:rPr>
    </w:lvl>
    <w:lvl w:ilvl="6" w:tplc="179066A6">
      <w:start w:val="1"/>
      <w:numFmt w:val="bullet"/>
      <w:lvlText w:val=""/>
      <w:lvlJc w:val="left"/>
      <w:pPr>
        <w:tabs>
          <w:tab w:val="num" w:pos="5040"/>
        </w:tabs>
        <w:ind w:left="5040" w:hanging="360"/>
      </w:pPr>
      <w:rPr>
        <w:rFonts w:ascii="Symbol" w:hAnsi="Symbol"/>
      </w:rPr>
    </w:lvl>
    <w:lvl w:ilvl="7" w:tplc="78FE0696">
      <w:start w:val="1"/>
      <w:numFmt w:val="bullet"/>
      <w:lvlText w:val="o"/>
      <w:lvlJc w:val="left"/>
      <w:pPr>
        <w:tabs>
          <w:tab w:val="num" w:pos="5760"/>
        </w:tabs>
        <w:ind w:left="5760" w:hanging="360"/>
      </w:pPr>
      <w:rPr>
        <w:rFonts w:ascii="Courier New" w:hAnsi="Courier New"/>
      </w:rPr>
    </w:lvl>
    <w:lvl w:ilvl="8" w:tplc="F9F868CC">
      <w:start w:val="1"/>
      <w:numFmt w:val="bullet"/>
      <w:lvlText w:val=""/>
      <w:lvlJc w:val="left"/>
      <w:pPr>
        <w:tabs>
          <w:tab w:val="num" w:pos="6480"/>
        </w:tabs>
        <w:ind w:left="6480" w:hanging="360"/>
      </w:pPr>
      <w:rPr>
        <w:rFonts w:ascii="Wingdings" w:hAnsi="Wingdings"/>
      </w:rPr>
    </w:lvl>
  </w:abstractNum>
  <w:abstractNum w:abstractNumId="38" w15:restartNumberingAfterBreak="0">
    <w:nsid w:val="7FCB6DED"/>
    <w:multiLevelType w:val="hybridMultilevel"/>
    <w:tmpl w:val="7FCB6DED"/>
    <w:lvl w:ilvl="0" w:tplc="97F2CBD2">
      <w:start w:val="1"/>
      <w:numFmt w:val="bullet"/>
      <w:lvlText w:val=""/>
      <w:lvlJc w:val="left"/>
      <w:pPr>
        <w:ind w:left="720" w:hanging="360"/>
      </w:pPr>
      <w:rPr>
        <w:rFonts w:ascii="Symbol" w:hAnsi="Symbol"/>
      </w:rPr>
    </w:lvl>
    <w:lvl w:ilvl="1" w:tplc="E4509538">
      <w:start w:val="1"/>
      <w:numFmt w:val="bullet"/>
      <w:lvlText w:val="o"/>
      <w:lvlJc w:val="left"/>
      <w:pPr>
        <w:tabs>
          <w:tab w:val="num" w:pos="1440"/>
        </w:tabs>
        <w:ind w:left="1440" w:hanging="360"/>
      </w:pPr>
      <w:rPr>
        <w:rFonts w:ascii="Courier New" w:hAnsi="Courier New"/>
      </w:rPr>
    </w:lvl>
    <w:lvl w:ilvl="2" w:tplc="339EB81A">
      <w:start w:val="1"/>
      <w:numFmt w:val="bullet"/>
      <w:lvlText w:val=""/>
      <w:lvlJc w:val="left"/>
      <w:pPr>
        <w:tabs>
          <w:tab w:val="num" w:pos="2160"/>
        </w:tabs>
        <w:ind w:left="2160" w:hanging="360"/>
      </w:pPr>
      <w:rPr>
        <w:rFonts w:ascii="Wingdings" w:hAnsi="Wingdings"/>
      </w:rPr>
    </w:lvl>
    <w:lvl w:ilvl="3" w:tplc="6ED69648">
      <w:start w:val="1"/>
      <w:numFmt w:val="bullet"/>
      <w:lvlText w:val=""/>
      <w:lvlJc w:val="left"/>
      <w:pPr>
        <w:tabs>
          <w:tab w:val="num" w:pos="2880"/>
        </w:tabs>
        <w:ind w:left="2880" w:hanging="360"/>
      </w:pPr>
      <w:rPr>
        <w:rFonts w:ascii="Symbol" w:hAnsi="Symbol"/>
      </w:rPr>
    </w:lvl>
    <w:lvl w:ilvl="4" w:tplc="ECD2C906">
      <w:start w:val="1"/>
      <w:numFmt w:val="bullet"/>
      <w:lvlText w:val="o"/>
      <w:lvlJc w:val="left"/>
      <w:pPr>
        <w:tabs>
          <w:tab w:val="num" w:pos="3600"/>
        </w:tabs>
        <w:ind w:left="3600" w:hanging="360"/>
      </w:pPr>
      <w:rPr>
        <w:rFonts w:ascii="Courier New" w:hAnsi="Courier New"/>
      </w:rPr>
    </w:lvl>
    <w:lvl w:ilvl="5" w:tplc="A39040D0">
      <w:start w:val="1"/>
      <w:numFmt w:val="bullet"/>
      <w:lvlText w:val=""/>
      <w:lvlJc w:val="left"/>
      <w:pPr>
        <w:tabs>
          <w:tab w:val="num" w:pos="4320"/>
        </w:tabs>
        <w:ind w:left="4320" w:hanging="360"/>
      </w:pPr>
      <w:rPr>
        <w:rFonts w:ascii="Wingdings" w:hAnsi="Wingdings"/>
      </w:rPr>
    </w:lvl>
    <w:lvl w:ilvl="6" w:tplc="C728C7EC">
      <w:start w:val="1"/>
      <w:numFmt w:val="bullet"/>
      <w:lvlText w:val=""/>
      <w:lvlJc w:val="left"/>
      <w:pPr>
        <w:tabs>
          <w:tab w:val="num" w:pos="5040"/>
        </w:tabs>
        <w:ind w:left="5040" w:hanging="360"/>
      </w:pPr>
      <w:rPr>
        <w:rFonts w:ascii="Symbol" w:hAnsi="Symbol"/>
      </w:rPr>
    </w:lvl>
    <w:lvl w:ilvl="7" w:tplc="601C6A6A">
      <w:start w:val="1"/>
      <w:numFmt w:val="bullet"/>
      <w:lvlText w:val="o"/>
      <w:lvlJc w:val="left"/>
      <w:pPr>
        <w:tabs>
          <w:tab w:val="num" w:pos="5760"/>
        </w:tabs>
        <w:ind w:left="5760" w:hanging="360"/>
      </w:pPr>
      <w:rPr>
        <w:rFonts w:ascii="Courier New" w:hAnsi="Courier New"/>
      </w:rPr>
    </w:lvl>
    <w:lvl w:ilvl="8" w:tplc="FE5A8A22">
      <w:start w:val="1"/>
      <w:numFmt w:val="bullet"/>
      <w:lvlText w:val=""/>
      <w:lvlJc w:val="left"/>
      <w:pPr>
        <w:tabs>
          <w:tab w:val="num" w:pos="6480"/>
        </w:tabs>
        <w:ind w:left="6480" w:hanging="360"/>
      </w:pPr>
      <w:rPr>
        <w:rFonts w:ascii="Wingdings" w:hAnsi="Wingdings"/>
      </w:rPr>
    </w:lvl>
  </w:abstractNum>
  <w:abstractNum w:abstractNumId="39" w15:restartNumberingAfterBreak="0">
    <w:nsid w:val="7FCB6DEE"/>
    <w:multiLevelType w:val="hybridMultilevel"/>
    <w:tmpl w:val="7FCB6DEE"/>
    <w:lvl w:ilvl="0" w:tplc="4BAA4A00">
      <w:start w:val="1"/>
      <w:numFmt w:val="bullet"/>
      <w:lvlText w:val=""/>
      <w:lvlJc w:val="left"/>
      <w:pPr>
        <w:ind w:left="720" w:hanging="360"/>
      </w:pPr>
      <w:rPr>
        <w:rFonts w:ascii="Symbol" w:hAnsi="Symbol"/>
      </w:rPr>
    </w:lvl>
    <w:lvl w:ilvl="1" w:tplc="41E42154">
      <w:start w:val="1"/>
      <w:numFmt w:val="bullet"/>
      <w:lvlText w:val="o"/>
      <w:lvlJc w:val="left"/>
      <w:pPr>
        <w:tabs>
          <w:tab w:val="num" w:pos="1440"/>
        </w:tabs>
        <w:ind w:left="1440" w:hanging="360"/>
      </w:pPr>
      <w:rPr>
        <w:rFonts w:ascii="Courier New" w:hAnsi="Courier New"/>
      </w:rPr>
    </w:lvl>
    <w:lvl w:ilvl="2" w:tplc="E3E44DD6">
      <w:start w:val="1"/>
      <w:numFmt w:val="bullet"/>
      <w:lvlText w:val=""/>
      <w:lvlJc w:val="left"/>
      <w:pPr>
        <w:tabs>
          <w:tab w:val="num" w:pos="2160"/>
        </w:tabs>
        <w:ind w:left="2160" w:hanging="360"/>
      </w:pPr>
      <w:rPr>
        <w:rFonts w:ascii="Wingdings" w:hAnsi="Wingdings"/>
      </w:rPr>
    </w:lvl>
    <w:lvl w:ilvl="3" w:tplc="926813CC">
      <w:start w:val="1"/>
      <w:numFmt w:val="bullet"/>
      <w:lvlText w:val=""/>
      <w:lvlJc w:val="left"/>
      <w:pPr>
        <w:tabs>
          <w:tab w:val="num" w:pos="2880"/>
        </w:tabs>
        <w:ind w:left="2880" w:hanging="360"/>
      </w:pPr>
      <w:rPr>
        <w:rFonts w:ascii="Symbol" w:hAnsi="Symbol"/>
      </w:rPr>
    </w:lvl>
    <w:lvl w:ilvl="4" w:tplc="B5446826">
      <w:start w:val="1"/>
      <w:numFmt w:val="bullet"/>
      <w:lvlText w:val="o"/>
      <w:lvlJc w:val="left"/>
      <w:pPr>
        <w:tabs>
          <w:tab w:val="num" w:pos="3600"/>
        </w:tabs>
        <w:ind w:left="3600" w:hanging="360"/>
      </w:pPr>
      <w:rPr>
        <w:rFonts w:ascii="Courier New" w:hAnsi="Courier New"/>
      </w:rPr>
    </w:lvl>
    <w:lvl w:ilvl="5" w:tplc="D7B83418">
      <w:start w:val="1"/>
      <w:numFmt w:val="bullet"/>
      <w:lvlText w:val=""/>
      <w:lvlJc w:val="left"/>
      <w:pPr>
        <w:tabs>
          <w:tab w:val="num" w:pos="4320"/>
        </w:tabs>
        <w:ind w:left="4320" w:hanging="360"/>
      </w:pPr>
      <w:rPr>
        <w:rFonts w:ascii="Wingdings" w:hAnsi="Wingdings"/>
      </w:rPr>
    </w:lvl>
    <w:lvl w:ilvl="6" w:tplc="F6EA15E2">
      <w:start w:val="1"/>
      <w:numFmt w:val="bullet"/>
      <w:lvlText w:val=""/>
      <w:lvlJc w:val="left"/>
      <w:pPr>
        <w:tabs>
          <w:tab w:val="num" w:pos="5040"/>
        </w:tabs>
        <w:ind w:left="5040" w:hanging="360"/>
      </w:pPr>
      <w:rPr>
        <w:rFonts w:ascii="Symbol" w:hAnsi="Symbol"/>
      </w:rPr>
    </w:lvl>
    <w:lvl w:ilvl="7" w:tplc="F2A09610">
      <w:start w:val="1"/>
      <w:numFmt w:val="bullet"/>
      <w:lvlText w:val="o"/>
      <w:lvlJc w:val="left"/>
      <w:pPr>
        <w:tabs>
          <w:tab w:val="num" w:pos="5760"/>
        </w:tabs>
        <w:ind w:left="5760" w:hanging="360"/>
      </w:pPr>
      <w:rPr>
        <w:rFonts w:ascii="Courier New" w:hAnsi="Courier New"/>
      </w:rPr>
    </w:lvl>
    <w:lvl w:ilvl="8" w:tplc="6A9C4C46">
      <w:start w:val="1"/>
      <w:numFmt w:val="bullet"/>
      <w:lvlText w:val=""/>
      <w:lvlJc w:val="left"/>
      <w:pPr>
        <w:tabs>
          <w:tab w:val="num" w:pos="6480"/>
        </w:tabs>
        <w:ind w:left="6480" w:hanging="360"/>
      </w:pPr>
      <w:rPr>
        <w:rFonts w:ascii="Wingdings" w:hAnsi="Wingdings"/>
      </w:rPr>
    </w:lvl>
  </w:abstractNum>
  <w:abstractNum w:abstractNumId="40" w15:restartNumberingAfterBreak="0">
    <w:nsid w:val="7FCB6DEF"/>
    <w:multiLevelType w:val="hybridMultilevel"/>
    <w:tmpl w:val="7FCB6DEF"/>
    <w:lvl w:ilvl="0" w:tplc="CD48C83E">
      <w:start w:val="1"/>
      <w:numFmt w:val="bullet"/>
      <w:lvlText w:val=""/>
      <w:lvlJc w:val="left"/>
      <w:pPr>
        <w:ind w:left="720" w:hanging="360"/>
      </w:pPr>
      <w:rPr>
        <w:rFonts w:ascii="Symbol" w:hAnsi="Symbol"/>
      </w:rPr>
    </w:lvl>
    <w:lvl w:ilvl="1" w:tplc="99FCD1C6">
      <w:start w:val="1"/>
      <w:numFmt w:val="bullet"/>
      <w:lvlText w:val="o"/>
      <w:lvlJc w:val="left"/>
      <w:pPr>
        <w:tabs>
          <w:tab w:val="num" w:pos="1440"/>
        </w:tabs>
        <w:ind w:left="1440" w:hanging="360"/>
      </w:pPr>
      <w:rPr>
        <w:rFonts w:ascii="Courier New" w:hAnsi="Courier New"/>
      </w:rPr>
    </w:lvl>
    <w:lvl w:ilvl="2" w:tplc="4E70712C">
      <w:start w:val="1"/>
      <w:numFmt w:val="bullet"/>
      <w:lvlText w:val=""/>
      <w:lvlJc w:val="left"/>
      <w:pPr>
        <w:tabs>
          <w:tab w:val="num" w:pos="2160"/>
        </w:tabs>
        <w:ind w:left="2160" w:hanging="360"/>
      </w:pPr>
      <w:rPr>
        <w:rFonts w:ascii="Wingdings" w:hAnsi="Wingdings"/>
      </w:rPr>
    </w:lvl>
    <w:lvl w:ilvl="3" w:tplc="2368AE9A">
      <w:start w:val="1"/>
      <w:numFmt w:val="bullet"/>
      <w:lvlText w:val=""/>
      <w:lvlJc w:val="left"/>
      <w:pPr>
        <w:tabs>
          <w:tab w:val="num" w:pos="2880"/>
        </w:tabs>
        <w:ind w:left="2880" w:hanging="360"/>
      </w:pPr>
      <w:rPr>
        <w:rFonts w:ascii="Symbol" w:hAnsi="Symbol"/>
      </w:rPr>
    </w:lvl>
    <w:lvl w:ilvl="4" w:tplc="E6E46258">
      <w:start w:val="1"/>
      <w:numFmt w:val="bullet"/>
      <w:lvlText w:val="o"/>
      <w:lvlJc w:val="left"/>
      <w:pPr>
        <w:tabs>
          <w:tab w:val="num" w:pos="3600"/>
        </w:tabs>
        <w:ind w:left="3600" w:hanging="360"/>
      </w:pPr>
      <w:rPr>
        <w:rFonts w:ascii="Courier New" w:hAnsi="Courier New"/>
      </w:rPr>
    </w:lvl>
    <w:lvl w:ilvl="5" w:tplc="4DE0DC0A">
      <w:start w:val="1"/>
      <w:numFmt w:val="bullet"/>
      <w:lvlText w:val=""/>
      <w:lvlJc w:val="left"/>
      <w:pPr>
        <w:tabs>
          <w:tab w:val="num" w:pos="4320"/>
        </w:tabs>
        <w:ind w:left="4320" w:hanging="360"/>
      </w:pPr>
      <w:rPr>
        <w:rFonts w:ascii="Wingdings" w:hAnsi="Wingdings"/>
      </w:rPr>
    </w:lvl>
    <w:lvl w:ilvl="6" w:tplc="05E2F282">
      <w:start w:val="1"/>
      <w:numFmt w:val="bullet"/>
      <w:lvlText w:val=""/>
      <w:lvlJc w:val="left"/>
      <w:pPr>
        <w:tabs>
          <w:tab w:val="num" w:pos="5040"/>
        </w:tabs>
        <w:ind w:left="5040" w:hanging="360"/>
      </w:pPr>
      <w:rPr>
        <w:rFonts w:ascii="Symbol" w:hAnsi="Symbol"/>
      </w:rPr>
    </w:lvl>
    <w:lvl w:ilvl="7" w:tplc="EA542BE0">
      <w:start w:val="1"/>
      <w:numFmt w:val="bullet"/>
      <w:lvlText w:val="o"/>
      <w:lvlJc w:val="left"/>
      <w:pPr>
        <w:tabs>
          <w:tab w:val="num" w:pos="5760"/>
        </w:tabs>
        <w:ind w:left="5760" w:hanging="360"/>
      </w:pPr>
      <w:rPr>
        <w:rFonts w:ascii="Courier New" w:hAnsi="Courier New"/>
      </w:rPr>
    </w:lvl>
    <w:lvl w:ilvl="8" w:tplc="9D5C6276">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8"/>
  </w:num>
  <w:num w:numId="15">
    <w:abstractNumId w:val="23"/>
  </w:num>
  <w:num w:numId="16">
    <w:abstractNumId w:val="14"/>
  </w:num>
  <w:num w:numId="17">
    <w:abstractNumId w:val="15"/>
  </w:num>
  <w:num w:numId="18">
    <w:abstractNumId w:val="24"/>
  </w:num>
  <w:num w:numId="19">
    <w:abstractNumId w:val="11"/>
  </w:num>
  <w:num w:numId="20">
    <w:abstractNumId w:val="20"/>
  </w:num>
  <w:num w:numId="21">
    <w:abstractNumId w:val="16"/>
  </w:num>
  <w:num w:numId="22">
    <w:abstractNumId w:val="22"/>
  </w:num>
  <w:num w:numId="23">
    <w:abstractNumId w:val="19"/>
  </w:num>
  <w:num w:numId="24">
    <w:abstractNumId w:val="13"/>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2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86"/>
    <w:rsid w:val="001E3B03"/>
    <w:rsid w:val="00436ED4"/>
    <w:rsid w:val="004447A1"/>
    <w:rsid w:val="00767786"/>
    <w:rsid w:val="007C4A06"/>
    <w:rsid w:val="00A45D97"/>
    <w:rsid w:val="00A83AFD"/>
    <w:rsid w:val="00B72761"/>
    <w:rsid w:val="00E8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3C0B3C6"/>
  <w15:docId w15:val="{AE90EFFC-8794-4DD7-8373-1366B306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amsChannelId xmlns="ee77c9c7-e572-4c90-8d2b-543d39c67f27" xsi:nil="true"/>
    <IsNotebookLocked xmlns="ee77c9c7-e572-4c90-8d2b-543d39c67f27" xsi:nil="true"/>
    <FolderType xmlns="ee77c9c7-e572-4c90-8d2b-543d39c67f27" xsi:nil="true"/>
    <Owner xmlns="ee77c9c7-e572-4c90-8d2b-543d39c67f27">
      <UserInfo>
        <DisplayName/>
        <AccountId xsi:nil="true"/>
        <AccountType/>
      </UserInfo>
    </Owner>
    <Teachers xmlns="ee77c9c7-e572-4c90-8d2b-543d39c67f27">
      <UserInfo>
        <DisplayName/>
        <AccountId xsi:nil="true"/>
        <AccountType/>
      </UserInfo>
    </Teachers>
    <Student_Groups xmlns="ee77c9c7-e572-4c90-8d2b-543d39c67f27">
      <UserInfo>
        <DisplayName/>
        <AccountId xsi:nil="true"/>
        <AccountType/>
      </UserInfo>
    </Student_Groups>
    <Invited_Teachers xmlns="ee77c9c7-e572-4c90-8d2b-543d39c67f27" xsi:nil="true"/>
    <NotebookType xmlns="ee77c9c7-e572-4c90-8d2b-543d39c67f27" xsi:nil="true"/>
    <CultureName xmlns="ee77c9c7-e572-4c90-8d2b-543d39c67f27" xsi:nil="true"/>
    <Self_Registration_Enabled xmlns="ee77c9c7-e572-4c90-8d2b-543d39c67f27" xsi:nil="true"/>
    <Has_Teacher_Only_SectionGroup xmlns="ee77c9c7-e572-4c90-8d2b-543d39c67f27" xsi:nil="true"/>
    <DefaultSectionNames xmlns="ee77c9c7-e572-4c90-8d2b-543d39c67f27" xsi:nil="true"/>
    <Is_Collaboration_Space_Locked xmlns="ee77c9c7-e572-4c90-8d2b-543d39c67f27" xsi:nil="true"/>
    <LMS_Mappings xmlns="ee77c9c7-e572-4c90-8d2b-543d39c67f27" xsi:nil="true"/>
    <Teams_Channel_Section_Location xmlns="ee77c9c7-e572-4c90-8d2b-543d39c67f27" xsi:nil="true"/>
    <AppVersion xmlns="ee77c9c7-e572-4c90-8d2b-543d39c67f27" xsi:nil="true"/>
    <Invited_Students xmlns="ee77c9c7-e572-4c90-8d2b-543d39c67f27" xsi:nil="true"/>
    <Students xmlns="ee77c9c7-e572-4c90-8d2b-543d39c67f27">
      <UserInfo>
        <DisplayName/>
        <AccountId xsi:nil="true"/>
        <AccountType/>
      </UserInfo>
    </Students>
    <Distribution_Groups xmlns="ee77c9c7-e572-4c90-8d2b-543d39c67f27" xsi:nil="true"/>
    <Templates xmlns="ee77c9c7-e572-4c90-8d2b-543d39c67f27" xsi:nil="true"/>
    <Math_Settings xmlns="ee77c9c7-e572-4c90-8d2b-543d39c67f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0A3CFE8C366345B972350AC9250CEB" ma:contentTypeVersion="35" ma:contentTypeDescription="Create a new document." ma:contentTypeScope="" ma:versionID="5bfc3918da3af6a6e5377a1199d9bec5">
  <xsd:schema xmlns:xsd="http://www.w3.org/2001/XMLSchema" xmlns:xs="http://www.w3.org/2001/XMLSchema" xmlns:p="http://schemas.microsoft.com/office/2006/metadata/properties" xmlns:ns3="ee77c9c7-e572-4c90-8d2b-543d39c67f27" xmlns:ns4="fc328c93-8051-40dd-9823-e0154f64eed3" targetNamespace="http://schemas.microsoft.com/office/2006/metadata/properties" ma:root="true" ma:fieldsID="1b7610933ebaad498fd7db4bf0ecfe4d" ns3:_="" ns4:_="">
    <xsd:import namespace="ee77c9c7-e572-4c90-8d2b-543d39c67f27"/>
    <xsd:import namespace="fc328c93-8051-40dd-9823-e0154f64ee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7c9c7-e572-4c90-8d2b-543d39c67f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328c93-8051-40dd-9823-e0154f64eed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C0575-3B3F-4B08-8A89-B0DBBBE2F9AB}">
  <ds:schemaRefs>
    <ds:schemaRef ds:uri="http://schemas.openxmlformats.org/officeDocument/2006/bibliography"/>
  </ds:schemaRefs>
</ds:datastoreItem>
</file>

<file path=customXml/itemProps2.xml><?xml version="1.0" encoding="utf-8"?>
<ds:datastoreItem xmlns:ds="http://schemas.openxmlformats.org/officeDocument/2006/customXml" ds:itemID="{42BA66E8-BEDF-4CC9-A9D0-A0D341F95659}">
  <ds:schemaRefs>
    <ds:schemaRef ds:uri="http://purl.org/dc/elements/1.1/"/>
    <ds:schemaRef ds:uri="http://purl.org/dc/terms/"/>
    <ds:schemaRef ds:uri="http://schemas.microsoft.com/office/infopath/2007/PartnerControls"/>
    <ds:schemaRef ds:uri="http://schemas.microsoft.com/office/2006/documentManagement/types"/>
    <ds:schemaRef ds:uri="fc328c93-8051-40dd-9823-e0154f64eed3"/>
    <ds:schemaRef ds:uri="http://www.w3.org/XML/1998/namespace"/>
    <ds:schemaRef ds:uri="http://schemas.microsoft.com/office/2006/metadata/properties"/>
    <ds:schemaRef ds:uri="http://schemas.openxmlformats.org/package/2006/metadata/core-properties"/>
    <ds:schemaRef ds:uri="ee77c9c7-e572-4c90-8d2b-543d39c67f27"/>
    <ds:schemaRef ds:uri="http://purl.org/dc/dcmitype/"/>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B16D85D0-780F-400F-99DB-F620AF2A9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7c9c7-e572-4c90-8d2b-543d39c67f27"/>
    <ds:schemaRef ds:uri="fc328c93-8051-40dd-9823-e0154f64e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Sylvan Dorney</cp:lastModifiedBy>
  <cp:revision>8</cp:revision>
  <dcterms:created xsi:type="dcterms:W3CDTF">2021-07-11T22:16:00Z</dcterms:created>
  <dcterms:modified xsi:type="dcterms:W3CDTF">2021-07-13T05:25:00Z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0x010100330A3CFE8C366345B972350AC9250CEB</vt:lpwstr>
  </property>
</Properties>
</file>